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6" w:rsidRDefault="00671226" w:rsidP="00671226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  <w:r>
        <w:rPr>
          <w:rFonts w:ascii="Arial" w:hAnsi="Arial" w:cs="Arial" w:hint="eastAsia"/>
          <w:b/>
          <w:bCs/>
          <w:color w:val="2881B3"/>
          <w:sz w:val="29"/>
          <w:szCs w:val="29"/>
        </w:rPr>
        <w:t>产品</w:t>
      </w:r>
      <w:r>
        <w:rPr>
          <w:rFonts w:ascii="Arial" w:hAnsi="Arial" w:cs="Arial"/>
          <w:b/>
          <w:bCs/>
          <w:color w:val="2881B3"/>
          <w:sz w:val="29"/>
          <w:szCs w:val="29"/>
        </w:rPr>
        <w:t>概要</w:t>
      </w:r>
    </w:p>
    <w:p w:rsidR="00671226" w:rsidRDefault="00671226" w:rsidP="00671226">
      <w:pPr>
        <w:pStyle w:val="a5"/>
        <w:spacing w:before="0" w:beforeAutospacing="0" w:after="0" w:afterAutospacing="0" w:line="228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</w:rPr>
        <w:t>輸出額定力矩</w:t>
      </w:r>
      <w:r>
        <w:rPr>
          <w:rFonts w:ascii="Arial" w:hAnsi="Arial" w:cs="Arial"/>
          <w:color w:val="000000"/>
          <w:sz w:val="18"/>
          <w:szCs w:val="18"/>
        </w:rPr>
        <w:br/>
        <w:t>T2N : 14 Nm - 2000 Nm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 w:hint="eastAsia"/>
          <w:color w:val="000000"/>
          <w:sz w:val="18"/>
          <w:szCs w:val="18"/>
        </w:rPr>
        <w:t>减速比</w:t>
      </w:r>
      <w:r>
        <w:rPr>
          <w:rStyle w:val="a6"/>
          <w:rFonts w:ascii="Arial" w:hAnsi="Arial" w:cs="Arial"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單節</w:t>
      </w:r>
      <w:r>
        <w:rPr>
          <w:rFonts w:ascii="Arial" w:hAnsi="Arial" w:cs="Arial"/>
          <w:color w:val="000000"/>
          <w:sz w:val="18"/>
          <w:szCs w:val="18"/>
        </w:rPr>
        <w:t xml:space="preserve"> :3 / 4 / 5 / 6 / 7 / 8 / 9 / 10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雙節</w:t>
      </w:r>
      <w:r>
        <w:rPr>
          <w:rFonts w:ascii="Arial" w:hAnsi="Arial" w:cs="Arial"/>
          <w:color w:val="000000"/>
          <w:sz w:val="18"/>
          <w:szCs w:val="18"/>
        </w:rPr>
        <w:t xml:space="preserve"> :15 / 20 / 25 / 30 / 35 / 40 /45 / 50 / 60 / 70 / 80 / 90 / 100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/>
          <w:color w:val="000000"/>
          <w:sz w:val="18"/>
          <w:szCs w:val="18"/>
        </w:rPr>
        <w:t>低背隙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單節</w:t>
      </w:r>
      <w:r>
        <w:rPr>
          <w:rFonts w:ascii="Arial" w:hAnsi="Arial" w:cs="Arial"/>
          <w:color w:val="000000"/>
          <w:sz w:val="18"/>
          <w:szCs w:val="18"/>
        </w:rPr>
        <w:t xml:space="preserve"> : ≤8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雙節</w:t>
      </w:r>
      <w:r>
        <w:rPr>
          <w:rFonts w:ascii="Arial" w:hAnsi="Arial" w:cs="Arial"/>
          <w:color w:val="000000"/>
          <w:sz w:val="18"/>
          <w:szCs w:val="18"/>
        </w:rPr>
        <w:t xml:space="preserve"> : ≤12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arcmin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/>
          <w:color w:val="000000"/>
          <w:sz w:val="18"/>
          <w:szCs w:val="18"/>
        </w:rPr>
        <w:t>高效率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單節</w:t>
      </w:r>
      <w:r>
        <w:rPr>
          <w:rFonts w:ascii="Arial" w:hAnsi="Arial" w:cs="Arial"/>
          <w:color w:val="000000"/>
          <w:sz w:val="18"/>
          <w:szCs w:val="18"/>
        </w:rPr>
        <w:t xml:space="preserve"> : </w:t>
      </w:r>
      <w:r>
        <w:rPr>
          <w:rFonts w:hint="eastAsia"/>
          <w:color w:val="000000"/>
          <w:sz w:val="18"/>
          <w:szCs w:val="18"/>
        </w:rPr>
        <w:t>≧</w:t>
      </w:r>
      <w:r>
        <w:rPr>
          <w:rFonts w:ascii="Arial" w:hAnsi="Arial" w:cs="Arial"/>
          <w:color w:val="000000"/>
          <w:sz w:val="18"/>
          <w:szCs w:val="18"/>
        </w:rPr>
        <w:t xml:space="preserve"> 97%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雙節</w:t>
      </w:r>
      <w:r>
        <w:rPr>
          <w:rFonts w:ascii="Arial" w:hAnsi="Arial" w:cs="Arial"/>
          <w:color w:val="000000"/>
          <w:sz w:val="18"/>
          <w:szCs w:val="18"/>
        </w:rPr>
        <w:t xml:space="preserve"> : </w:t>
      </w:r>
      <w:r>
        <w:rPr>
          <w:rFonts w:hint="eastAsia"/>
          <w:color w:val="000000"/>
          <w:sz w:val="18"/>
          <w:szCs w:val="18"/>
        </w:rPr>
        <w:t>≧</w:t>
      </w:r>
      <w:r>
        <w:rPr>
          <w:rFonts w:ascii="Arial" w:hAnsi="Arial" w:cs="Arial"/>
          <w:color w:val="000000"/>
          <w:sz w:val="18"/>
          <w:szCs w:val="18"/>
        </w:rPr>
        <w:t xml:space="preserve"> 94%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/>
          <w:color w:val="000000"/>
          <w:sz w:val="18"/>
          <w:szCs w:val="18"/>
        </w:rPr>
        <w:t>容易安裝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/>
          <w:color w:val="000000"/>
          <w:sz w:val="18"/>
          <w:szCs w:val="18"/>
        </w:rPr>
        <w:t>低噪音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6"/>
          <w:rFonts w:ascii="Arial" w:hAnsi="Arial" w:cs="Arial"/>
          <w:color w:val="000000"/>
          <w:sz w:val="18"/>
          <w:szCs w:val="18"/>
        </w:rPr>
        <w:t>結構緊湊</w:t>
      </w:r>
    </w:p>
    <w:p w:rsidR="004358AB" w:rsidRPr="00671226" w:rsidRDefault="004358AB" w:rsidP="00671226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</w:p>
    <w:p w:rsidR="00671226" w:rsidRPr="00671226" w:rsidRDefault="00671226" w:rsidP="00671226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  <w:r w:rsidRPr="00671226">
        <w:rPr>
          <w:rFonts w:ascii="Arial" w:hAnsi="Arial" w:cs="Arial" w:hint="eastAsia"/>
          <w:b/>
          <w:bCs/>
          <w:color w:val="2881B3"/>
          <w:sz w:val="29"/>
          <w:szCs w:val="29"/>
        </w:rPr>
        <w:t>产品特点</w:t>
      </w:r>
    </w:p>
    <w:tbl>
      <w:tblPr>
        <w:tblW w:w="649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2"/>
      </w:tblGrid>
      <w:tr w:rsidR="00671226" w:rsidRPr="00671226" w:rsidTr="00671226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3093720" cy="2537460"/>
                  <wp:effectExtent l="19050" t="0" r="0" b="0"/>
                  <wp:docPr id="1" name="图片 1" descr="http://www.apexdyna.com/zh/imgs/prod/AE-fe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exdyna.com/zh/imgs/prod/AE-fea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253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1226">
              <w:rPr>
                <w:rFonts w:ascii="Arial" w:eastAsia="宋体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2500" w:type="pct"/>
            <w:shd w:val="clear" w:color="auto" w:fill="FFFFFF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</w:p>
        </w:tc>
      </w:tr>
    </w:tbl>
    <w:p w:rsidR="00671226" w:rsidRPr="00671226" w:rsidRDefault="00671226" w:rsidP="00671226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7"/>
        <w:gridCol w:w="6539"/>
      </w:tblGrid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5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28700"/>
                  <wp:effectExtent l="19050" t="0" r="0" b="0"/>
                  <wp:docPr id="3" name="图片 3" descr="http://www.apexdyna.com/zh/imgs/prod/fea-p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pexdyna.com/zh/imgs/prod/fea-p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0" w:name="1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1. 螺旋齒輪設計</w:t>
                  </w:r>
                  <w:bookmarkEnd w:id="0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減速機構採用螺旋齒輪設計，其齒形嚙合率為一般正齒輪的二倍以上，具有運轉平順、低噪音、高輸出扭矩和低背隙的特性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6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1028700"/>
                  <wp:effectExtent l="19050" t="0" r="0" b="0"/>
                  <wp:docPr id="5" name="图片 5" descr="http://www.apexdyna.com/zh/imgs/prod/fea-p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pexdyna.com/zh/imgs/prod/fea-pi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" w:name="2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2. 筒夾式的鎖緊機構</w:t>
                  </w:r>
                  <w:bookmarkEnd w:id="1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輸入端與馬達的連結採用筒夾式的鎖緊機構並經動平衡分析，以確保在高輸入轉速下結合介面的同心度和零背隙的動力傳遞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7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036320" cy="1036320"/>
                  <wp:effectExtent l="19050" t="0" r="0" b="0"/>
                  <wp:docPr id="7" name="图片 7" descr="http://www.apexdyna.com/zh/imgs/prod/fea-pic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exdyna.com/zh/imgs/prod/fea-pic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2" w:name="3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3. 馬達連接板的模組化設計</w:t>
                  </w:r>
                  <w:bookmarkEnd w:id="2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獨特的馬達連接板和軸櫬的模組化設計，適用於任何廠牌和型式的伺服馬達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8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8700" cy="1028700"/>
                  <wp:effectExtent l="19050" t="0" r="0" b="0"/>
                  <wp:docPr id="9" name="图片 9" descr="http://www.apexdyna.com/zh/imgs/prod/fea-pic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pexdyna.com/zh/imgs/prod/fea-pic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3" w:name="4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4. 高效率的表面處理技術</w:t>
                  </w:r>
                  <w:bookmarkEnd w:id="3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齒輪箱表面利用無電解鎳處理，馬達連接板採黑色陽極處理，提高環境的耐受性和抗腐蝕能力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29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21080" cy="1028700"/>
                  <wp:effectExtent l="19050" t="0" r="7620" b="0"/>
                  <wp:docPr id="11" name="图片 11" descr="http://www.apexdyna.com/zh/imgs/prod/fea-pi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pexdyna.com/zh/imgs/prod/fea-pi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4" w:name="5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5.一體式的齒輪箱本體</w:t>
                  </w:r>
                  <w:bookmarkEnd w:id="4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齒輪箱和內環齒輪採一體式的設計，結構緊湊、精密度高、輸出扭矩大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0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36320"/>
                  <wp:effectExtent l="19050" t="0" r="0" b="0"/>
                  <wp:docPr id="13" name="图片 13" descr="http://www.apexdyna.com/zh/imgs/prod/fea-pic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exdyna.com/zh/imgs/prod/fea-pic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5" w:name="6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NyoGel</w:t>
                  </w:r>
                  <w:proofErr w:type="spellEnd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 xml:space="preserve"> 792D 合成潤滑油脂</w:t>
                  </w:r>
                  <w:bookmarkEnd w:id="5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使用 </w:t>
                  </w:r>
                  <w:proofErr w:type="spellStart"/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NyoGel</w:t>
                  </w:r>
                  <w:proofErr w:type="spellEnd"/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 792D 合成潤滑油脂，並採IP65防 護等級的密封設計，潤滑油不洩漏免保養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1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112520" cy="906780"/>
                  <wp:effectExtent l="19050" t="0" r="0" b="0"/>
                  <wp:docPr id="15" name="图片 15" descr="http://www.apexdyna.com/zh/imgs/prod/fea-pic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pexdyna.com/zh/imgs/prod/fea-pic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6" w:name="7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7. 一體式的臂架</w:t>
                  </w:r>
                  <w:bookmarkEnd w:id="6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臂架與輸出軸採一體式的結構設計，以確保最大扭轉剛性。 並採用斜角滾柱大跨距配置設計，增加輸出軸之徑向負載。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2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36320" cy="1028700"/>
                  <wp:effectExtent l="19050" t="0" r="0" b="0"/>
                  <wp:docPr id="17" name="图片 17" descr="http://www.apexdyna.com/zh/imgs/prod/fea-pic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pexdyna.com/zh/imgs/prod/fea-pic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7" w:name="8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8. 先進的離子氮化技術</w:t>
                  </w:r>
                  <w:bookmarkEnd w:id="7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齒輪材料選用高級之鉻鉬釩合金鋼，經調質熱處理至基材硬度30 </w:t>
                  </w:r>
                  <w:proofErr w:type="spellStart"/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Rc</w:t>
                  </w:r>
                  <w:proofErr w:type="spellEnd"/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 xml:space="preserve"> ，再利用本廠先進之離子氮化設備將齒輪表面之硬度氮化至900 </w:t>
                  </w:r>
                  <w:proofErr w:type="spellStart"/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Hv</w:t>
                  </w:r>
                  <w:proofErr w:type="spellEnd"/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，以獲得最佳的耐磨耗和耐衝擊韌性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3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05840" cy="906780"/>
                  <wp:effectExtent l="19050" t="0" r="3810" b="0"/>
                  <wp:docPr id="19" name="图片 19" descr="http://www.apexdyna.com/zh/imgs/prod/fea-pic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exdyna.com/zh/imgs/prod/fea-pic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8" w:name="9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9. 3D拓蹼的設計分析技術</w:t>
                  </w:r>
                  <w:bookmarkEnd w:id="8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利用3D拓蹼的設計分析技術，分別對螺旋齒面作齒形及導程修整，以降低齒輪對嚙入及嚙出的衝擊和噪音，增加齒輪系的使用壽命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4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05840" cy="1005840"/>
                  <wp:effectExtent l="19050" t="0" r="3810" b="0"/>
                  <wp:docPr id="21" name="图片 21" descr="http://www.apexdyna.com/zh/imgs/prod/fea-pi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pexdyna.com/zh/imgs/prod/fea-pi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9" w:name="10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10. 滿針的滾針軸承設計</w:t>
                  </w:r>
                  <w:bookmarkEnd w:id="9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齒輪的傳動介面採用不含保持器之滿針 滾針軸承，增加接觸面積以提高結構剛性及 輸出扭矩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5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>
                  <wp:extent cx="1028700" cy="1028700"/>
                  <wp:effectExtent l="19050" t="0" r="0" b="0"/>
                  <wp:docPr id="23" name="图片 23" descr="http://www.apexdyna.com/zh/imgs/prod/fea-pic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pexdyna.com/zh/imgs/prod/fea-pic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0" w:name="11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11.輸出端專利的油封系統設計</w:t>
                  </w:r>
                </w:p>
              </w:tc>
            </w:tr>
            <w:tr w:rsidR="00671226" w:rsidRPr="00671226">
              <w:trPr>
                <w:trHeight w:val="216"/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 w:line="216" w:lineRule="atLeast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輸出軸的油封接觸介面採用先進的鍍膜技術，表面硬度達 3,700Hv,且接觸面的表面粗度達 Ra0.2 mm以下，可確保最低摩擦係數和最低的起動扭矩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6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51560" cy="1051560"/>
                  <wp:effectExtent l="19050" t="0" r="0" b="0"/>
                  <wp:docPr id="25" name="图片 25" descr="http://www.apexdyna.com/zh/imgs/prod/fea-pic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pexdyna.com/zh/imgs/prod/fea-pic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bookmarkStart w:id="11" w:name="12"/>
                  <w:r w:rsidRPr="00671226">
                    <w:rPr>
                      <w:rFonts w:ascii="宋体" w:eastAsia="宋体" w:hAnsi="宋体" w:cs="宋体"/>
                      <w:color w:val="800000"/>
                      <w:sz w:val="24"/>
                      <w:szCs w:val="24"/>
                    </w:rPr>
                    <w:t>12. 輸入端</w:t>
                  </w:r>
                  <w:bookmarkEnd w:id="11"/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專利的油封系統設計，輸入端的高速油封介面採先進的鍍膜套環，表面硬度和粗度分別達到 3,700Hv和 Ra0.2 mm以下，且有最佳的耐蝕性、抗磨枆特性程熱傳導特性，輔以特殊的油封材質，確保最佳的密封性的使用壽命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 w:rsidRPr="00671226">
              <w:rPr>
                <w:rFonts w:ascii="Arial" w:eastAsia="宋体" w:hAnsi="Arial" w:cs="Arial"/>
                <w:color w:val="000000"/>
                <w:sz w:val="17"/>
                <w:szCs w:val="17"/>
              </w:rPr>
              <w:pict>
                <v:rect id="_x0000_i1037" style="width:0;height:.6pt" o:hralign="center" o:hrstd="t" o:hrnoshade="t" o:hr="t" fillcolor="#a0a0a0" stroked="f"/>
              </w:pict>
            </w: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112520" cy="894853"/>
                  <wp:effectExtent l="19050" t="0" r="0" b="0"/>
                  <wp:docPr id="2" name="图片 29" descr="http://www.apexdyna.com/zh/imgs/prod/fea-pic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pexdyna.com/zh/imgs/prod/fea-pic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66" cy="89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/>
            </w:tblPr>
            <w:tblGrid>
              <w:gridCol w:w="6494"/>
            </w:tblGrid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13. 齒輪棒材同心度準確</w:t>
                  </w:r>
                </w:p>
              </w:tc>
            </w:tr>
            <w:tr w:rsidR="00671226" w:rsidRPr="00671226">
              <w:trPr>
                <w:tblCellSpacing w:w="15" w:type="dxa"/>
              </w:trPr>
              <w:tc>
                <w:tcPr>
                  <w:tcW w:w="4950" w:type="pct"/>
                  <w:hideMark/>
                </w:tcPr>
                <w:p w:rsidR="00671226" w:rsidRPr="00671226" w:rsidRDefault="00671226" w:rsidP="00671226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 w:rsidRPr="00671226">
                    <w:rPr>
                      <w:rFonts w:ascii="宋体" w:eastAsia="宋体" w:hAnsi="宋体" w:cs="宋体"/>
                      <w:sz w:val="24"/>
                      <w:szCs w:val="24"/>
                    </w:rPr>
                    <w:t>整支齒輪棒材製作出的太陽齒輪，剛性強，同心度準確</w:t>
                  </w:r>
                </w:p>
              </w:tc>
            </w:tr>
          </w:tbl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  <w:tr w:rsidR="00671226" w:rsidRPr="00671226" w:rsidTr="0067122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  <w:bookmarkEnd w:id="10"/>
        <w:tc>
          <w:tcPr>
            <w:tcW w:w="0" w:type="auto"/>
            <w:shd w:val="clear" w:color="auto" w:fill="FFFFFF"/>
            <w:vAlign w:val="center"/>
            <w:hideMark/>
          </w:tcPr>
          <w:p w:rsidR="00671226" w:rsidRPr="00671226" w:rsidRDefault="00671226" w:rsidP="00671226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7"/>
                <w:szCs w:val="17"/>
              </w:rPr>
            </w:pPr>
          </w:p>
        </w:tc>
      </w:tr>
    </w:tbl>
    <w:p w:rsidR="00671226" w:rsidRDefault="00671226" w:rsidP="00D31D50">
      <w:pPr>
        <w:spacing w:line="220" w:lineRule="atLeast"/>
        <w:rPr>
          <w:rFonts w:hint="eastAsia"/>
        </w:rPr>
      </w:pPr>
    </w:p>
    <w:p w:rsidR="00884C50" w:rsidRDefault="00884C50" w:rsidP="00884C50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  <w:r w:rsidRPr="00884C50">
        <w:rPr>
          <w:rFonts w:ascii="Arial" w:hAnsi="Arial" w:cs="Arial" w:hint="eastAsia"/>
          <w:b/>
          <w:bCs/>
          <w:color w:val="2881B3"/>
          <w:sz w:val="29"/>
          <w:szCs w:val="29"/>
        </w:rPr>
        <w:t>产品规格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884C50" w:rsidRPr="00884C50" w:rsidTr="00884C50">
        <w:trPr>
          <w:tblCellSpacing w:w="15" w:type="dxa"/>
        </w:trPr>
        <w:tc>
          <w:tcPr>
            <w:tcW w:w="0" w:type="auto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4" name="图片 97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> </w:t>
            </w:r>
            <w:r>
              <w:rPr>
                <w:rFonts w:ascii="Arial" w:eastAsia="宋体" w:hAnsi="Arial" w:cs="Arial" w:hint="eastAsia"/>
                <w:b/>
                <w:bCs/>
                <w:color w:val="444444"/>
                <w:sz w:val="20"/>
                <w:szCs w:val="20"/>
              </w:rPr>
              <w:t>产品性能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shd w:val="clear" w:color="auto" w:fill="808080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3"/>
              <w:gridCol w:w="731"/>
              <w:gridCol w:w="419"/>
              <w:gridCol w:w="582"/>
              <w:gridCol w:w="634"/>
              <w:gridCol w:w="634"/>
              <w:gridCol w:w="634"/>
              <w:gridCol w:w="634"/>
              <w:gridCol w:w="634"/>
              <w:gridCol w:w="634"/>
              <w:gridCol w:w="640"/>
            </w:tblGrid>
            <w:tr w:rsidR="00884C50" w:rsidRPr="00884C50">
              <w:trPr>
                <w:trHeight w:val="372"/>
                <w:tblCellSpacing w:w="6" w:type="dxa"/>
              </w:trPr>
              <w:tc>
                <w:tcPr>
                  <w:tcW w:w="0" w:type="auto"/>
                  <w:gridSpan w:val="2"/>
                  <w:shd w:val="clear" w:color="auto" w:fill="006666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規格 No.</w:t>
                  </w:r>
                </w:p>
              </w:tc>
              <w:tc>
                <w:tcPr>
                  <w:tcW w:w="408" w:type="dxa"/>
                  <w:shd w:val="clear" w:color="auto" w:fill="006666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節數</w:t>
                  </w:r>
                </w:p>
              </w:tc>
              <w:tc>
                <w:tcPr>
                  <w:tcW w:w="528" w:type="dxa"/>
                  <w:shd w:val="clear" w:color="auto" w:fill="006666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減速比</w:t>
                  </w:r>
                  <w:r w:rsidRPr="00884C50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AE050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AE070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AE090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AE120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AE155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AE205</w:t>
                  </w:r>
                </w:p>
              </w:tc>
              <w:tc>
                <w:tcPr>
                  <w:tcW w:w="0" w:type="auto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AE235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額定輸出力矩 T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2N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408" w:type="dxa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1,140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542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1,050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1,700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1,900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1,800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1,600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884C50" w:rsidRPr="00884C50">
              <w:trPr>
                <w:trHeight w:val="12"/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956" w:type="dxa"/>
                  <w:gridSpan w:val="9"/>
                  <w:shd w:val="clear" w:color="auto" w:fill="800000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 w:line="12" w:lineRule="atLeas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alt="" style="width:.6pt;height:.6pt"/>
                    </w:pic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342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588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1,140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542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1,050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1,700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1,900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1,800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1,600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1,900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1,800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1,600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1,500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急停扭矩 T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2NOT</w:t>
                  </w:r>
                  <w:r w:rsidRPr="00884C50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Nm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3倍額定輸出力矩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額定輸入轉速 N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1N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rpm</w:t>
                  </w: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2,000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最大輸入轉速 N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1B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rpm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6,000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4,000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lastRenderedPageBreak/>
                    <w:t> 超精密背隙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proofErr w:type="spellStart"/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arcmin</w:t>
                  </w:r>
                  <w:proofErr w:type="spellEnd"/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8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 12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扭轉剛性 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Nm / 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br/>
                  </w:r>
                  <w:proofErr w:type="spellStart"/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arcmin</w:t>
                  </w:r>
                  <w:proofErr w:type="spellEnd"/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225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最大徑向力 F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2rB</w:t>
                  </w:r>
                  <w:r w:rsidRPr="00884C50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702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1,377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2,985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6,100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8,460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13,050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8,700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最大軸向力 F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2aB</w:t>
                  </w:r>
                  <w:r w:rsidRPr="00884C50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390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765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1,625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3,350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4,700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7,250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18,000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使用壽命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hr</w:t>
                  </w: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20,000 </w:t>
                  </w:r>
                  <w:r w:rsidRPr="00884C50">
                    <w:rPr>
                      <w:rFonts w:ascii="宋体" w:eastAsia="宋体" w:hAnsi="宋体" w:cs="宋体"/>
                      <w:color w:val="0000FF"/>
                      <w:sz w:val="18"/>
                      <w:szCs w:val="18"/>
                    </w:rPr>
                    <w:t>*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效率 </w:t>
                  </w:r>
                  <w:r w:rsidRPr="00884C50">
                    <w:rPr>
                      <w:rFonts w:ascii="宋体" w:eastAsia="宋体" w:hAnsi="宋体" w:cs="宋体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0960" cy="106680"/>
                        <wp:effectExtent l="19050" t="0" r="0" b="0"/>
                        <wp:docPr id="95" name="图片 95" descr="http://www.apexdyna.com/zh/imgs/prod/u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.apexdyna.com/zh/imgs/prod/u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≧ 97 %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15~100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≧ 94 %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重量  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6.9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53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15~100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0.9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1.6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8.7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66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使用溫度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ºC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-10ºC ~ 90ºC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潤滑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合成潤滑油脂(NYOGEL 792D)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防護等級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gridSpan w:val="7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IP65 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安裝方向</w:t>
                  </w:r>
                </w:p>
              </w:tc>
              <w:tc>
                <w:tcPr>
                  <w:tcW w:w="0" w:type="auto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8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gridSpan w:val="7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任意方向</w:t>
                  </w:r>
                </w:p>
              </w:tc>
            </w:tr>
            <w:tr w:rsidR="00884C50" w:rsidRPr="00884C50">
              <w:trPr>
                <w:tblCellSpacing w:w="6" w:type="dxa"/>
              </w:trPr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噪音值 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br/>
                    <w:t>(n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bscript"/>
                    </w:rPr>
                    <w:t>1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=3000 rpm,無負載)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dB(A)</w:t>
                  </w:r>
                </w:p>
              </w:tc>
              <w:tc>
                <w:tcPr>
                  <w:tcW w:w="408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3~100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56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58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60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63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65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67</w:t>
                  </w:r>
                </w:p>
              </w:tc>
              <w:tc>
                <w:tcPr>
                  <w:tcW w:w="0" w:type="auto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≤ 70</w:t>
                  </w:r>
                </w:p>
              </w:tc>
            </w:tr>
          </w:tbl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</w:tbl>
    <w:p w:rsidR="00884C50" w:rsidRPr="00884C50" w:rsidRDefault="00884C50" w:rsidP="00884C50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0"/>
        <w:gridCol w:w="5559"/>
      </w:tblGrid>
      <w:tr w:rsidR="00884C50" w:rsidRPr="00884C50" w:rsidTr="00884C50">
        <w:trPr>
          <w:trHeight w:val="216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1.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( </w:t>
            </w:r>
            <w:proofErr w:type="spellStart"/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i</w:t>
            </w:r>
            <w:proofErr w:type="spellEnd"/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=N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in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/ N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out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2.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輸出轉數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100rpm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時，作用於輸出軸中心位置。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3.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最大加速力矩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T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2B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= 60% of T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  <w:vertAlign w:val="subscript"/>
              </w:rPr>
              <w:t>2NOT</w:t>
            </w:r>
          </w:p>
        </w:tc>
      </w:tr>
      <w:tr w:rsidR="00884C50" w:rsidRPr="00884C50" w:rsidTr="00884C50">
        <w:trPr>
          <w:trHeight w:val="96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84C50" w:rsidRPr="00884C50" w:rsidRDefault="00884C50" w:rsidP="00884C50">
            <w:pPr>
              <w:adjustRightInd/>
              <w:snapToGrid/>
              <w:spacing w:after="0" w:line="96" w:lineRule="atLeast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>*</w:t>
            </w: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>連續運轉，使用壽命為</w:t>
            </w: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 xml:space="preserve"> 10,000 hrs</w:t>
            </w: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>。</w:t>
            </w: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>(</w:t>
            </w: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>請洽詢本公司</w:t>
            </w:r>
            <w:r w:rsidRPr="00884C50">
              <w:rPr>
                <w:rFonts w:ascii="Arial" w:eastAsia="宋体" w:hAnsi="Arial" w:cs="Arial"/>
                <w:color w:val="0000FF"/>
                <w:sz w:val="14"/>
                <w:szCs w:val="14"/>
              </w:rPr>
              <w:t>)</w:t>
            </w:r>
          </w:p>
        </w:tc>
      </w:tr>
    </w:tbl>
    <w:p w:rsidR="00884C50" w:rsidRPr="00884C50" w:rsidRDefault="00884C50" w:rsidP="00884C50">
      <w:pPr>
        <w:adjustRightInd/>
        <w:snapToGrid/>
        <w:spacing w:after="0"/>
        <w:rPr>
          <w:rFonts w:ascii="宋体" w:eastAsia="宋体" w:hAnsi="宋体" w:cs="宋体"/>
          <w:vanish/>
          <w:sz w:val="24"/>
          <w:szCs w:val="24"/>
        </w:rPr>
      </w:pPr>
    </w:p>
    <w:tbl>
      <w:tblPr>
        <w:tblW w:w="49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99"/>
      </w:tblGrid>
      <w:tr w:rsidR="00884C50" w:rsidRPr="00884C50" w:rsidTr="00884C50">
        <w:trPr>
          <w:tblCellSpacing w:w="15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000000"/>
                <w:sz w:val="14"/>
                <w:szCs w:val="14"/>
              </w:rPr>
              <w:pict>
                <v:rect id="_x0000_i1039" style="width:0;height:.6pt" o:hralign="center" o:hrstd="t" o:hrnoshade="t" o:hr="t" fillcolor="#f90" stroked="f"/>
              </w:pict>
            </w:r>
          </w:p>
        </w:tc>
      </w:tr>
    </w:tbl>
    <w:p w:rsidR="00884C50" w:rsidRPr="00884C50" w:rsidRDefault="00884C50" w:rsidP="00884C50">
      <w:pPr>
        <w:shd w:val="clear" w:color="auto" w:fill="FFFFFF"/>
        <w:adjustRightInd/>
        <w:snapToGrid/>
        <w:spacing w:after="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529"/>
      </w:tblGrid>
      <w:tr w:rsidR="00884C50" w:rsidRPr="00884C50" w:rsidTr="00884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97" name="图片 97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> </w:t>
            </w:r>
            <w:r w:rsidRPr="00884C50">
              <w:rPr>
                <w:rFonts w:ascii="Arial" w:eastAsia="宋体" w:hAnsi="Arial" w:cs="Arial"/>
                <w:b/>
                <w:bCs/>
                <w:color w:val="444444"/>
                <w:sz w:val="20"/>
                <w:szCs w:val="20"/>
              </w:rPr>
              <w:t>減速機轉動慣量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shd w:val="clear" w:color="auto" w:fill="808080"/>
            <w:vAlign w:val="center"/>
            <w:hideMark/>
          </w:tcPr>
          <w:tbl>
            <w:tblPr>
              <w:tblW w:w="5000" w:type="pct"/>
              <w:tblCellSpacing w:w="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54"/>
              <w:gridCol w:w="480"/>
              <w:gridCol w:w="540"/>
              <w:gridCol w:w="627"/>
              <w:gridCol w:w="627"/>
              <w:gridCol w:w="627"/>
              <w:gridCol w:w="627"/>
              <w:gridCol w:w="627"/>
              <w:gridCol w:w="627"/>
              <w:gridCol w:w="633"/>
            </w:tblGrid>
            <w:tr w:rsidR="00884C50" w:rsidRPr="00884C50" w:rsidTr="00884C50">
              <w:trPr>
                <w:trHeight w:val="324"/>
                <w:tblCellSpacing w:w="6" w:type="dxa"/>
              </w:trPr>
              <w:tc>
                <w:tcPr>
                  <w:tcW w:w="2036" w:type="dxa"/>
                  <w:shd w:val="clear" w:color="auto" w:fill="006666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規格 No.</w:t>
                  </w:r>
                </w:p>
              </w:tc>
              <w:tc>
                <w:tcPr>
                  <w:tcW w:w="468" w:type="dxa"/>
                  <w:shd w:val="clear" w:color="auto" w:fill="006666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節數</w:t>
                  </w:r>
                </w:p>
              </w:tc>
              <w:tc>
                <w:tcPr>
                  <w:tcW w:w="528" w:type="dxa"/>
                  <w:shd w:val="clear" w:color="auto" w:fill="006666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color w:val="FFFFFF"/>
                      <w:sz w:val="18"/>
                      <w:szCs w:val="18"/>
                    </w:rPr>
                    <w:t>減速比</w:t>
                  </w:r>
                  <w:r w:rsidRPr="00884C50">
                    <w:rPr>
                      <w:rFonts w:ascii="宋体" w:eastAsia="宋体" w:hAnsi="宋体" w:cs="宋体"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AE050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AE070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AE090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AE120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AE155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AE205</w:t>
                  </w:r>
                </w:p>
              </w:tc>
              <w:tc>
                <w:tcPr>
                  <w:tcW w:w="615" w:type="dxa"/>
                  <w:shd w:val="clear" w:color="auto" w:fill="32426D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b/>
                      <w:bCs/>
                      <w:color w:val="FFFFFF"/>
                      <w:sz w:val="18"/>
                      <w:szCs w:val="18"/>
                    </w:rPr>
                    <w:t>AE235</w:t>
                  </w:r>
                </w:p>
              </w:tc>
            </w:tr>
            <w:tr w:rsidR="00884C50" w:rsidRPr="00884C50" w:rsidTr="00884C50">
              <w:trPr>
                <w:trHeight w:val="240"/>
                <w:tblCellSpacing w:w="6" w:type="dxa"/>
              </w:trPr>
              <w:tc>
                <w:tcPr>
                  <w:tcW w:w="2036" w:type="dxa"/>
                  <w:vMerge w:val="restart"/>
                  <w:shd w:val="clear" w:color="auto" w:fill="EDECE9"/>
                  <w:vAlign w:val="center"/>
                  <w:hideMark/>
                </w:tcPr>
                <w:p w:rsid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轉動慣量 J</w:t>
                  </w:r>
                </w:p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（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kg</w:t>
                  </w:r>
                  <w:r w:rsidRPr="00884C50">
                    <w:rPr>
                      <w:rFonts w:ascii="MS Mincho" w:eastAsia="MS Mincho" w:hAnsi="MS Mincho" w:cs="MS Mincho"/>
                      <w:sz w:val="18"/>
                      <w:szCs w:val="18"/>
                    </w:rPr>
                    <w:t>‧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cm</w:t>
                  </w: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  <w:vertAlign w:val="superscript"/>
                    </w:rPr>
                    <w:t>2 </w:t>
                  </w: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>）</w:t>
                  </w:r>
                </w:p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68" w:type="dxa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0.61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3.25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9.21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28.98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69.61</w:t>
                  </w:r>
                </w:p>
              </w:tc>
            </w:tr>
            <w:tr w:rsidR="00884C50" w:rsidRPr="00884C50" w:rsidTr="00884C50">
              <w:trPr>
                <w:trHeight w:val="240"/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0.48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7.54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23.67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54.37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53.27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2.65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7.25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22.75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51.72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2.62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7.14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22.48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50.97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2.58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22.59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50.84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7.04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50.63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D5EF9E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50.56</w:t>
                  </w:r>
                </w:p>
              </w:tc>
            </w:tr>
            <w:tr w:rsidR="00884C50" w:rsidRPr="00884C50" w:rsidTr="00884C50">
              <w:trPr>
                <w:trHeight w:val="12"/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397" w:type="dxa"/>
                  <w:gridSpan w:val="9"/>
                  <w:shd w:val="clear" w:color="auto" w:fill="800000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 w:line="12" w:lineRule="atLeast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pict>
                      <v:shape id="_x0000_i1040" type="#_x0000_t75" alt="" style="width:.6pt;height:.6pt"/>
                    </w:pic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 w:val="restart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2.71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7.42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23.29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C9D6E2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  <w:tr w:rsidR="00884C50" w:rsidRPr="00884C50" w:rsidTr="00884C50">
              <w:trPr>
                <w:tblCellSpacing w:w="6" w:type="dxa"/>
              </w:trPr>
              <w:tc>
                <w:tcPr>
                  <w:tcW w:w="2036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28" w:type="dxa"/>
                  <w:shd w:val="clear" w:color="auto" w:fill="A5E7BF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2.57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7.03</w:t>
                  </w:r>
                </w:p>
              </w:tc>
              <w:tc>
                <w:tcPr>
                  <w:tcW w:w="615" w:type="dxa"/>
                  <w:shd w:val="clear" w:color="auto" w:fill="EDECE9"/>
                  <w:vAlign w:val="center"/>
                  <w:hideMark/>
                </w:tcPr>
                <w:p w:rsidR="00884C50" w:rsidRPr="00884C50" w:rsidRDefault="00884C50" w:rsidP="00884C50">
                  <w:pPr>
                    <w:adjustRightInd/>
                    <w:snapToGrid/>
                    <w:spacing w:after="0"/>
                    <w:jc w:val="center"/>
                    <w:rPr>
                      <w:rFonts w:ascii="宋体" w:eastAsia="宋体" w:hAnsi="宋体" w:cs="宋体"/>
                      <w:sz w:val="18"/>
                      <w:szCs w:val="18"/>
                    </w:rPr>
                  </w:pPr>
                  <w:r w:rsidRPr="00884C50">
                    <w:rPr>
                      <w:rFonts w:ascii="宋体" w:eastAsia="宋体" w:hAnsi="宋体" w:cs="宋体"/>
                      <w:sz w:val="18"/>
                      <w:szCs w:val="18"/>
                    </w:rPr>
                    <w:t>22.51</w:t>
                  </w:r>
                </w:p>
              </w:tc>
            </w:tr>
          </w:tbl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</w:p>
        </w:tc>
      </w:tr>
    </w:tbl>
    <w:p w:rsidR="00884C50" w:rsidRDefault="00884C50" w:rsidP="00884C50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</w:p>
    <w:p w:rsidR="00884C50" w:rsidRDefault="00884C50" w:rsidP="00884C50">
      <w:pPr>
        <w:pStyle w:val="title"/>
        <w:spacing w:before="0" w:beforeAutospacing="0" w:after="60" w:afterAutospacing="0" w:line="228" w:lineRule="atLeast"/>
        <w:rPr>
          <w:rFonts w:ascii="Arial" w:hAnsi="Arial" w:cs="Arial" w:hint="eastAsia"/>
          <w:b/>
          <w:bCs/>
          <w:color w:val="2881B3"/>
          <w:sz w:val="29"/>
          <w:szCs w:val="29"/>
        </w:rPr>
      </w:pPr>
      <w:r>
        <w:rPr>
          <w:rFonts w:ascii="Arial" w:hAnsi="Arial" w:cs="Arial" w:hint="eastAsia"/>
          <w:b/>
          <w:bCs/>
          <w:color w:val="2881B3"/>
          <w:sz w:val="29"/>
          <w:szCs w:val="29"/>
        </w:rPr>
        <w:t>产品尺寸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280"/>
      </w:tblGrid>
      <w:tr w:rsidR="00884C50" w:rsidRPr="00884C50" w:rsidTr="00884C50">
        <w:trPr>
          <w:tblCellSpacing w:w="15" w:type="dxa"/>
        </w:trPr>
        <w:tc>
          <w:tcPr>
            <w:tcW w:w="0" w:type="auto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bookmarkStart w:id="12" w:name="A1"/>
            <w:bookmarkEnd w:id="12"/>
            <w:r w:rsidRPr="00884C50">
              <w:rPr>
                <w:rFonts w:ascii="Arial" w:eastAsia="宋体" w:hAnsi="Arial" w:cs="Arial"/>
                <w:sz w:val="17"/>
                <w:szCs w:val="17"/>
              </w:rPr>
              <w:t> </w:t>
            </w: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10" name="图片 110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>單節</w:t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884C50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884C50">
              <w:rPr>
                <w:rFonts w:ascii="Arial" w:eastAsia="宋体" w:hAnsi="Arial" w:cs="Arial"/>
                <w:sz w:val="17"/>
                <w:szCs w:val="17"/>
              </w:rPr>
              <w:t xml:space="preserve"> = 3 ~ 10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lastRenderedPageBreak/>
              <w:drawing>
                <wp:inline distT="0" distB="0" distL="0" distR="0">
                  <wp:extent cx="5193030" cy="3039654"/>
                  <wp:effectExtent l="19050" t="0" r="7620" b="0"/>
                  <wp:docPr id="111" name="图片 111" descr="http://www.apexdyna.com/zh/imgs/prod/AE-Dimension-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apexdyna.com/zh/imgs/prod/AE-Dimension-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3039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C50" w:rsidRPr="00884C50" w:rsidRDefault="00884C50" w:rsidP="00884C5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884C50" w:rsidRPr="00884C50" w:rsidTr="00884C5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884C50" w:rsidRPr="00884C50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"/>
                    <w:gridCol w:w="892"/>
                    <w:gridCol w:w="892"/>
                    <w:gridCol w:w="993"/>
                    <w:gridCol w:w="1094"/>
                    <w:gridCol w:w="993"/>
                    <w:gridCol w:w="1094"/>
                    <w:gridCol w:w="1100"/>
                  </w:tblGrid>
                  <w:tr w:rsidR="00884C50" w:rsidRPr="00884C50">
                    <w:trPr>
                      <w:trHeight w:val="252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AE050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AE070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AE090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AE120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AE155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AE205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AE235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210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j6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884C50" w:rsidRPr="00884C50">
                    <w:trPr>
                      <w:trHeight w:val="264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260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53.4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126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175.5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C2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C3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 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≤48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≤55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C4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116</w:t>
                        </w:r>
                      </w:p>
                    </w:tc>
                  </w:tr>
                  <w:tr w:rsidR="00884C50" w:rsidRPr="00884C50">
                    <w:trPr>
                      <w:trHeight w:val="312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C5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200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C6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C7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220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C8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C9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186.5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364.5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C10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53.5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C11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106.5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</w:tbl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sz w:val="14"/>
                <w:szCs w:val="14"/>
              </w:rPr>
              <w:t> 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lastRenderedPageBreak/>
              <w:t xml:space="preserve">3. C1~C10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是公制標準馬達連接板之尺寸，請至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減速機選用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找出正確之尺寸。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AE070M1 5,10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C3≤16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AE090M1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提供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C3≤24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</w:p>
        </w:tc>
      </w:tr>
    </w:tbl>
    <w:p w:rsidR="00884C50" w:rsidRPr="00884C50" w:rsidRDefault="00884C50" w:rsidP="00884C5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199"/>
      </w:tblGrid>
      <w:tr w:rsidR="00884C50" w:rsidRPr="00884C50" w:rsidTr="00884C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884C50">
              <w:rPr>
                <w:rFonts w:ascii="宋体" w:eastAsia="宋体" w:hAnsi="宋体" w:cs="宋体"/>
                <w:sz w:val="24"/>
                <w:szCs w:val="24"/>
              </w:rPr>
              <w:pict>
                <v:rect id="_x0000_i1041" style="width:0;height:.6pt" o:hralign="center" o:hrstd="t" o:hrnoshade="t" o:hr="t" fillcolor="#f90" stroked="f"/>
              </w:pict>
            </w:r>
          </w:p>
        </w:tc>
      </w:tr>
    </w:tbl>
    <w:p w:rsidR="00884C50" w:rsidRPr="00884C50" w:rsidRDefault="00884C50" w:rsidP="00884C5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352"/>
      </w:tblGrid>
      <w:tr w:rsidR="00884C50" w:rsidRPr="00884C50" w:rsidTr="00884C50">
        <w:trPr>
          <w:trHeight w:val="600"/>
          <w:tblCellSpacing w:w="15" w:type="dxa"/>
        </w:trPr>
        <w:tc>
          <w:tcPr>
            <w:tcW w:w="0" w:type="auto"/>
            <w:vAlign w:val="bottom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7"/>
                <w:szCs w:val="17"/>
              </w:rPr>
            </w:pPr>
            <w:bookmarkStart w:id="13" w:name="A2"/>
            <w:bookmarkEnd w:id="13"/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190500" cy="152400"/>
                  <wp:effectExtent l="19050" t="0" r="0" b="0"/>
                  <wp:docPr id="113" name="图片 113" descr="http://www.apexdyna.com/zh/imgs/ico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apexdyna.com/zh/imgs/ico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>雙節</w:t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 xml:space="preserve"> , </w:t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>減速比</w:t>
            </w:r>
            <w:r w:rsidRPr="00884C50">
              <w:rPr>
                <w:rFonts w:ascii="Arial" w:eastAsia="宋体" w:hAnsi="Arial" w:cs="Arial"/>
                <w:sz w:val="17"/>
                <w:szCs w:val="17"/>
              </w:rPr>
              <w:t xml:space="preserve"> </w:t>
            </w:r>
            <w:proofErr w:type="spellStart"/>
            <w:r w:rsidRPr="00884C50">
              <w:rPr>
                <w:rFonts w:ascii="Arial" w:eastAsia="宋体" w:hAnsi="Arial" w:cs="Arial"/>
                <w:sz w:val="17"/>
                <w:szCs w:val="17"/>
              </w:rPr>
              <w:t>i</w:t>
            </w:r>
            <w:proofErr w:type="spellEnd"/>
            <w:r w:rsidRPr="00884C50">
              <w:rPr>
                <w:rFonts w:ascii="Arial" w:eastAsia="宋体" w:hAnsi="Arial" w:cs="Arial"/>
                <w:sz w:val="17"/>
                <w:szCs w:val="17"/>
              </w:rPr>
              <w:t xml:space="preserve"> = 15 ~ 100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17"/>
                <w:szCs w:val="17"/>
              </w:rPr>
            </w:pPr>
            <w:r>
              <w:rPr>
                <w:rFonts w:ascii="Arial" w:eastAsia="宋体" w:hAnsi="Arial" w:cs="Arial"/>
                <w:noProof/>
                <w:sz w:val="17"/>
                <w:szCs w:val="17"/>
              </w:rPr>
              <w:drawing>
                <wp:inline distT="0" distB="0" distL="0" distR="0">
                  <wp:extent cx="5246370" cy="2805059"/>
                  <wp:effectExtent l="19050" t="0" r="0" b="0"/>
                  <wp:docPr id="114" name="图片 114" descr="http://www.apexdyna.com/zh/imgs/prod/AE-Dimension-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apexdyna.com/zh/imgs/prod/AE-Dimension-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370" cy="280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C50" w:rsidRPr="00884C50" w:rsidRDefault="00884C50" w:rsidP="00884C5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649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492"/>
      </w:tblGrid>
      <w:tr w:rsidR="00884C50" w:rsidRPr="00884C50" w:rsidTr="00884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</w:p>
        </w:tc>
      </w:tr>
    </w:tbl>
    <w:p w:rsidR="00884C50" w:rsidRPr="00884C50" w:rsidRDefault="00884C50" w:rsidP="00884C50">
      <w:pPr>
        <w:shd w:val="clear" w:color="auto" w:fill="FFFFFF"/>
        <w:adjustRightInd/>
        <w:snapToGrid/>
        <w:spacing w:after="180"/>
        <w:rPr>
          <w:rFonts w:ascii="Arial" w:eastAsia="宋体" w:hAnsi="Arial" w:cs="Arial"/>
          <w:vanish/>
          <w:color w:val="000000"/>
          <w:sz w:val="14"/>
          <w:szCs w:val="14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343"/>
        <w:gridCol w:w="856"/>
      </w:tblGrid>
      <w:tr w:rsidR="00884C50" w:rsidRPr="00884C50" w:rsidTr="00884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49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76"/>
            </w:tblGrid>
            <w:tr w:rsidR="00884C50" w:rsidRPr="00884C50">
              <w:trPr>
                <w:tblCellSpacing w:w="15" w:type="dxa"/>
              </w:trPr>
              <w:tc>
                <w:tcPr>
                  <w:tcW w:w="0" w:type="auto"/>
                  <w:shd w:val="clear" w:color="auto" w:fill="808080"/>
                  <w:hideMark/>
                </w:tcPr>
                <w:tbl>
                  <w:tblPr>
                    <w:tblW w:w="5000" w:type="pct"/>
                    <w:tblCellSpacing w:w="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8"/>
                    <w:gridCol w:w="892"/>
                    <w:gridCol w:w="892"/>
                    <w:gridCol w:w="993"/>
                    <w:gridCol w:w="1094"/>
                    <w:gridCol w:w="993"/>
                    <w:gridCol w:w="1094"/>
                    <w:gridCol w:w="1100"/>
                  </w:tblGrid>
                  <w:tr w:rsidR="00884C50" w:rsidRPr="00884C50">
                    <w:trPr>
                      <w:trHeight w:val="300"/>
                      <w:tblCellSpacing w:w="6" w:type="dxa"/>
                    </w:trPr>
                    <w:tc>
                      <w:tcPr>
                        <w:tcW w:w="840" w:type="dxa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color w:val="FFFFFF"/>
                            <w:sz w:val="17"/>
                            <w:szCs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AE050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AE070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AE090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AE120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AE155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AE205</w:t>
                        </w:r>
                      </w:p>
                    </w:tc>
                    <w:tc>
                      <w:tcPr>
                        <w:tcW w:w="0" w:type="auto"/>
                        <w:shd w:val="clear" w:color="auto" w:fill="32426D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b/>
                            <w:bCs/>
                            <w:color w:val="FFFFFF"/>
                            <w:sz w:val="17"/>
                            <w:szCs w:val="17"/>
                          </w:rPr>
                          <w:t>AE235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</w:tr>
                  <w:tr w:rsidR="00884C50" w:rsidRPr="00884C50">
                    <w:trPr>
                      <w:trHeight w:val="216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D3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j6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</w:tr>
                  <w:tr w:rsidR="00884C50" w:rsidRPr="00884C50">
                    <w:trPr>
                      <w:trHeight w:val="264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D4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M16 X 2P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M20 X 2.5P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235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D9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53.4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--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126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87.5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138.5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260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4.8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7.2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L10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42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215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C2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M4 X 0.7P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M5 X 0.8P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M6 X 1P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M8 X 1.25P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M10 X 1.5P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M12 X 1.75P</w:t>
                        </w:r>
                      </w:p>
                    </w:tc>
                  </w:tr>
                  <w:tr w:rsidR="00884C50" w:rsidRPr="00884C50">
                    <w:trPr>
                      <w:trHeight w:val="228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C3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≤11 / ≤12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color w:val="FF0000"/>
                            <w:sz w:val="17"/>
                            <w:szCs w:val="17"/>
                          </w:rPr>
                          <w:t>*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≤14 /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≤15.875 /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br/>
                          <w:t>≤16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≤19 / ≤24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≤32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≤38</w:t>
                        </w:r>
                      </w:p>
                    </w:tc>
                    <w:tc>
                      <w:tcPr>
                        <w:tcW w:w="0" w:type="auto"/>
                        <w:shd w:val="clear" w:color="auto" w:fill="D5EF9E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≤48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C4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85</w:t>
                        </w:r>
                      </w:p>
                    </w:tc>
                  </w:tr>
                  <w:tr w:rsidR="00884C50" w:rsidRPr="00884C50">
                    <w:trPr>
                      <w:trHeight w:val="312"/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C5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C6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C7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C8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C9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178.5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225.5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292.5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415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C10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13.25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10.75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bottom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20.75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lastRenderedPageBreak/>
                          <w:t>        C11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color w:val="800000"/>
                            <w:sz w:val="17"/>
                            <w:szCs w:val="17"/>
                            <w:vertAlign w:val="superscrip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19.5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53.5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B1</w:t>
                        </w:r>
                        <w:r w:rsidRPr="00884C50">
                          <w:rPr>
                            <w:rFonts w:ascii="Arial" w:eastAsia="宋体" w:hAnsi="Arial" w:cs="Arial"/>
                            <w:sz w:val="17"/>
                          </w:rPr>
                          <w:t> </w:t>
                        </w:r>
                        <w:r w:rsidRPr="00884C50">
                          <w:rPr>
                            <w:rFonts w:ascii="Arial" w:eastAsia="宋体" w:hAnsi="Arial" w:cs="Arial"/>
                            <w:sz w:val="15"/>
                            <w:szCs w:val="15"/>
                            <w:vertAlign w:val="subscript"/>
                          </w:rPr>
                          <w:t>h9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C9D6E2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20</w:t>
                        </w:r>
                      </w:p>
                    </w:tc>
                  </w:tr>
                  <w:tr w:rsidR="00884C50" w:rsidRPr="00884C50">
                    <w:trPr>
                      <w:tblCellSpacing w:w="6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        H1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24.5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EDECE9"/>
                        <w:vAlign w:val="center"/>
                        <w:hideMark/>
                      </w:tcPr>
                      <w:p w:rsidR="00884C50" w:rsidRPr="00884C50" w:rsidRDefault="00884C50" w:rsidP="00884C50">
                        <w:pPr>
                          <w:adjustRightInd/>
                          <w:snapToGrid/>
                          <w:spacing w:after="0"/>
                          <w:jc w:val="center"/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</w:pPr>
                        <w:r w:rsidRPr="00884C50">
                          <w:rPr>
                            <w:rFonts w:ascii="Arial" w:eastAsia="宋体" w:hAnsi="Arial" w:cs="Arial"/>
                            <w:sz w:val="17"/>
                            <w:szCs w:val="17"/>
                          </w:rPr>
                          <w:t>79.5</w:t>
                        </w:r>
                      </w:p>
                    </w:tc>
                  </w:tr>
                </w:tbl>
                <w:p w:rsidR="00884C50" w:rsidRPr="00884C50" w:rsidRDefault="00884C50" w:rsidP="00884C50">
                  <w:pPr>
                    <w:adjustRightInd/>
                    <w:snapToGrid/>
                    <w:spacing w:after="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</w:p>
              </w:tc>
            </w:tr>
          </w:tbl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sz w:val="14"/>
                <w:szCs w:val="14"/>
              </w:rPr>
              <w:lastRenderedPageBreak/>
              <w:t> 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lastRenderedPageBreak/>
              <w:t xml:space="preserve">4. C1~C10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是公制標準馬達連接板之尺寸，請至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減速機選用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"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找出正確之尺寸。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AE070M1 15~50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≤12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AE090M1 15~50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≤16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AE090M2 15~50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減速比提供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≤15.875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  <w:r w:rsidRPr="00884C50">
              <w:rPr>
                <w:rFonts w:ascii="Arial" w:eastAsia="宋体" w:hAnsi="Arial" w:cs="Arial"/>
                <w:color w:val="800000"/>
                <w:sz w:val="14"/>
              </w:rPr>
              <w:t> 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br/>
              <w:t xml:space="preserve">* AE120M1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提供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 xml:space="preserve"> C3 ≤24 </w:t>
            </w:r>
            <w:r w:rsidRPr="00884C50">
              <w:rPr>
                <w:rFonts w:ascii="Arial" w:eastAsia="宋体" w:hAnsi="Arial" w:cs="Arial"/>
                <w:color w:val="800000"/>
                <w:sz w:val="14"/>
                <w:szCs w:val="14"/>
              </w:rPr>
              <w:t>可選。</w:t>
            </w:r>
          </w:p>
        </w:tc>
      </w:tr>
      <w:tr w:rsidR="00884C50" w:rsidRPr="00884C50" w:rsidTr="00884C5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Arial" w:eastAsia="宋体" w:hAnsi="Arial" w:cs="Arial"/>
                <w:sz w:val="14"/>
                <w:szCs w:val="14"/>
              </w:rPr>
            </w:pPr>
            <w:r w:rsidRPr="00884C50">
              <w:rPr>
                <w:rFonts w:ascii="Arial" w:eastAsia="宋体" w:hAnsi="Arial" w:cs="Arial"/>
                <w:sz w:val="14"/>
                <w:szCs w:val="14"/>
              </w:rPr>
              <w:pict>
                <v:rect id="_x0000_i1042" style="width:0;height:.6pt" o:hralign="center" o:hrstd="t" o:hrnoshade="t" o:hr="t" fillcolor="#f90" stroked="f"/>
              </w:pict>
            </w:r>
          </w:p>
        </w:tc>
        <w:tc>
          <w:tcPr>
            <w:tcW w:w="0" w:type="auto"/>
            <w:vAlign w:val="center"/>
            <w:hideMark/>
          </w:tcPr>
          <w:p w:rsidR="00884C50" w:rsidRPr="00884C50" w:rsidRDefault="00884C50" w:rsidP="00884C50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C50" w:rsidRPr="00884C50" w:rsidRDefault="00884C50" w:rsidP="00884C50">
      <w:pPr>
        <w:pStyle w:val="title"/>
        <w:spacing w:before="0" w:beforeAutospacing="0" w:after="60" w:afterAutospacing="0" w:line="228" w:lineRule="atLeast"/>
        <w:rPr>
          <w:rFonts w:ascii="Arial" w:hAnsi="Arial" w:cs="Arial"/>
          <w:b/>
          <w:bCs/>
          <w:color w:val="2881B3"/>
          <w:sz w:val="29"/>
          <w:szCs w:val="29"/>
        </w:rPr>
      </w:pPr>
    </w:p>
    <w:sectPr w:rsidR="00884C50" w:rsidRPr="00884C5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A6" w:rsidRDefault="000668A6" w:rsidP="00671226">
      <w:pPr>
        <w:spacing w:after="0"/>
      </w:pPr>
      <w:r>
        <w:separator/>
      </w:r>
    </w:p>
  </w:endnote>
  <w:endnote w:type="continuationSeparator" w:id="0">
    <w:p w:rsidR="000668A6" w:rsidRDefault="000668A6" w:rsidP="006712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A6" w:rsidRDefault="000668A6" w:rsidP="00671226">
      <w:pPr>
        <w:spacing w:after="0"/>
      </w:pPr>
      <w:r>
        <w:separator/>
      </w:r>
    </w:p>
  </w:footnote>
  <w:footnote w:type="continuationSeparator" w:id="0">
    <w:p w:rsidR="000668A6" w:rsidRDefault="000668A6" w:rsidP="006712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8A6"/>
    <w:rsid w:val="00323B43"/>
    <w:rsid w:val="003D37D8"/>
    <w:rsid w:val="00426133"/>
    <w:rsid w:val="004358AB"/>
    <w:rsid w:val="00671226"/>
    <w:rsid w:val="00884C50"/>
    <w:rsid w:val="008B7726"/>
    <w:rsid w:val="00D31D50"/>
    <w:rsid w:val="00E1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12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122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22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226"/>
    <w:rPr>
      <w:rFonts w:ascii="Tahoma" w:hAnsi="Tahoma"/>
      <w:sz w:val="18"/>
      <w:szCs w:val="18"/>
    </w:rPr>
  </w:style>
  <w:style w:type="paragraph" w:customStyle="1" w:styleId="title">
    <w:name w:val="title"/>
    <w:basedOn w:val="a"/>
    <w:rsid w:val="006712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6712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671226"/>
    <w:rPr>
      <w:b/>
      <w:bCs/>
    </w:rPr>
  </w:style>
  <w:style w:type="paragraph" w:customStyle="1" w:styleId="tableheader">
    <w:name w:val="tableheader"/>
    <w:basedOn w:val="a"/>
    <w:rsid w:val="006712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7122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1226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884C50"/>
  </w:style>
  <w:style w:type="paragraph" w:customStyle="1" w:styleId="size12b">
    <w:name w:val="size12b"/>
    <w:basedOn w:val="a"/>
    <w:rsid w:val="00884C5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17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2016-05-13T06:55:00Z</dcterms:modified>
</cp:coreProperties>
</file>