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5" w:rsidRDefault="00F16505" w:rsidP="00F16505">
      <w:pPr>
        <w:pStyle w:val="title"/>
        <w:spacing w:before="0" w:beforeAutospacing="0" w:after="60" w:afterAutospacing="0" w:line="228" w:lineRule="atLeast"/>
        <w:rPr>
          <w:rFonts w:ascii="Arial" w:hAnsi="Arial" w:cs="Arial"/>
          <w:b/>
          <w:bCs/>
          <w:color w:val="2881B3"/>
          <w:sz w:val="29"/>
          <w:szCs w:val="29"/>
        </w:rPr>
      </w:pPr>
      <w:r>
        <w:rPr>
          <w:rFonts w:ascii="Arial" w:hAnsi="Arial" w:cs="Arial" w:hint="eastAsia"/>
          <w:b/>
          <w:bCs/>
          <w:color w:val="2881B3"/>
          <w:sz w:val="29"/>
          <w:szCs w:val="29"/>
        </w:rPr>
        <w:t>产品</w:t>
      </w:r>
      <w:r>
        <w:rPr>
          <w:rFonts w:ascii="Arial" w:hAnsi="Arial" w:cs="Arial"/>
          <w:b/>
          <w:bCs/>
          <w:color w:val="2881B3"/>
          <w:sz w:val="29"/>
          <w:szCs w:val="29"/>
        </w:rPr>
        <w:t>概要</w:t>
      </w:r>
    </w:p>
    <w:p w:rsidR="00002909" w:rsidRDefault="00FB2A35" w:rsidP="00F16505">
      <w:pPr>
        <w:pStyle w:val="title"/>
        <w:spacing w:before="0" w:beforeAutospacing="0" w:after="60" w:afterAutospacing="0" w:line="228" w:lineRule="atLeast"/>
        <w:rPr>
          <w:rFonts w:ascii="Arial" w:hAnsi="Arial" w:cs="Arial"/>
          <w:b/>
          <w:bCs/>
          <w:color w:val="2881B3"/>
          <w:sz w:val="29"/>
          <w:szCs w:val="29"/>
        </w:rPr>
      </w:pP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輸出額定力矩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T</w:t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2N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:12 Nm - 3,200 Nm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減速比</w:t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單節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:1 / 1.5 / 2 / 3 / 4 / 5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雙節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:7 / 10 / 15 / 20 / 25 / 35 / 50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三節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:75 / 100 / 125 / 150 / 200 / 250 / 350 / 500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低背隙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單節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</w:t>
      </w:r>
      <w:r>
        <w:rPr>
          <w:rFonts w:hint="eastAsia"/>
          <w:color w:val="000000"/>
          <w:sz w:val="16"/>
          <w:szCs w:val="16"/>
          <w:shd w:val="clear" w:color="auto" w:fill="FFFFFF"/>
        </w:rPr>
        <w:t>≦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6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arcmin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雙節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</w:t>
      </w:r>
      <w:r>
        <w:rPr>
          <w:rFonts w:hint="eastAsia"/>
          <w:color w:val="000000"/>
          <w:sz w:val="16"/>
          <w:szCs w:val="16"/>
          <w:shd w:val="clear" w:color="auto" w:fill="FFFFFF"/>
        </w:rPr>
        <w:t>≦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8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arcmin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三節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</w:t>
      </w:r>
      <w:r>
        <w:rPr>
          <w:rFonts w:hint="eastAsia"/>
          <w:color w:val="000000"/>
          <w:sz w:val="16"/>
          <w:szCs w:val="16"/>
          <w:shd w:val="clear" w:color="auto" w:fill="FFFFFF"/>
        </w:rPr>
        <w:t>≦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10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arcmin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高效率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單節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 </w:t>
      </w:r>
      <w:r>
        <w:rPr>
          <w:rFonts w:hint="eastAsia"/>
          <w:color w:val="000000"/>
          <w:sz w:val="16"/>
          <w:szCs w:val="16"/>
          <w:shd w:val="clear" w:color="auto" w:fill="FFFFFF"/>
        </w:rPr>
        <w:t>≧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98%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雙節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 </w:t>
      </w:r>
      <w:r>
        <w:rPr>
          <w:rFonts w:hint="eastAsia"/>
          <w:color w:val="000000"/>
          <w:sz w:val="16"/>
          <w:szCs w:val="16"/>
          <w:shd w:val="clear" w:color="auto" w:fill="FFFFFF"/>
        </w:rPr>
        <w:t>≧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94%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三節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: </w:t>
      </w:r>
      <w:r>
        <w:rPr>
          <w:rFonts w:hint="eastAsia"/>
          <w:color w:val="000000"/>
          <w:sz w:val="16"/>
          <w:szCs w:val="16"/>
          <w:shd w:val="clear" w:color="auto" w:fill="FFFFFF"/>
        </w:rPr>
        <w:t>≧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94%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容易安裝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低噪音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000000"/>
          <w:sz w:val="16"/>
          <w:szCs w:val="16"/>
          <w:shd w:val="clear" w:color="auto" w:fill="FFFFFF"/>
        </w:rPr>
        <w:t>結構緊湊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7"/>
          <w:rFonts w:ascii="Arial" w:hAnsi="Arial" w:cs="Arial"/>
          <w:color w:val="FF0000"/>
          <w:sz w:val="16"/>
          <w:szCs w:val="16"/>
          <w:shd w:val="clear" w:color="auto" w:fill="FFFFFF"/>
        </w:rPr>
        <w:t>材質</w:t>
      </w:r>
      <w:r>
        <w:rPr>
          <w:rStyle w:val="a7"/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: </w:t>
      </w:r>
      <w:r>
        <w:rPr>
          <w:rStyle w:val="a7"/>
          <w:rFonts w:ascii="Arial" w:hAnsi="Arial" w:cs="Arial"/>
          <w:color w:val="FF0000"/>
          <w:sz w:val="16"/>
          <w:szCs w:val="16"/>
          <w:shd w:val="clear" w:color="auto" w:fill="FFFFFF"/>
        </w:rPr>
        <w:t>染黑鑄鐵</w:t>
      </w:r>
    </w:p>
    <w:p w:rsidR="00F16505" w:rsidRDefault="00F16505" w:rsidP="00F16505">
      <w:pPr>
        <w:pStyle w:val="title"/>
        <w:spacing w:before="0" w:beforeAutospacing="0" w:after="60" w:afterAutospacing="0" w:line="228" w:lineRule="atLeast"/>
        <w:rPr>
          <w:rFonts w:ascii="Arial" w:hAnsi="Arial" w:cs="Arial"/>
          <w:b/>
          <w:bCs/>
          <w:color w:val="2881B3"/>
          <w:sz w:val="29"/>
          <w:szCs w:val="29"/>
        </w:rPr>
      </w:pPr>
      <w:r w:rsidRPr="007D0511">
        <w:rPr>
          <w:rFonts w:ascii="Arial" w:hAnsi="Arial" w:cs="Arial" w:hint="eastAsia"/>
          <w:b/>
          <w:bCs/>
          <w:color w:val="2881B3"/>
          <w:sz w:val="29"/>
          <w:szCs w:val="29"/>
        </w:rPr>
        <w:t>产品规格</w:t>
      </w: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  <w:r w:rsidRPr="00FB2A35">
              <w:rPr>
                <w:rFonts w:ascii="Arial" w:eastAsia="宋体" w:hAnsi="Arial" w:cs="Arial"/>
                <w:sz w:val="15"/>
                <w:szCs w:val="15"/>
              </w:rPr>
              <w:t> </w:t>
            </w:r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187325" cy="152400"/>
                  <wp:effectExtent l="19050" t="0" r="3175" b="0"/>
                  <wp:docPr id="2" name="图片 2" descr="http://www.apexdyna.com/zh/imgs/ic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pexdyna.com/zh/imgs/ico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2A35">
              <w:rPr>
                <w:rFonts w:ascii="Arial" w:eastAsia="宋体" w:hAnsi="Arial" w:cs="Arial"/>
                <w:b/>
                <w:bCs/>
                <w:color w:val="444444"/>
                <w:sz w:val="20"/>
                <w:szCs w:val="20"/>
              </w:rPr>
              <w:t>減速機性能資料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shd w:val="clear" w:color="auto" w:fill="808080"/>
            <w:hideMark/>
          </w:tcPr>
          <w:tbl>
            <w:tblPr>
              <w:tblW w:w="5000" w:type="pct"/>
              <w:tblCellSpacing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5"/>
              <w:gridCol w:w="768"/>
              <w:gridCol w:w="367"/>
              <w:gridCol w:w="600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73"/>
            </w:tblGrid>
            <w:tr w:rsidR="00FB2A35" w:rsidRPr="00FB2A35">
              <w:trPr>
                <w:trHeight w:val="360"/>
                <w:tblCellSpacing w:w="6" w:type="dxa"/>
              </w:trPr>
              <w:tc>
                <w:tcPr>
                  <w:tcW w:w="0" w:type="auto"/>
                  <w:gridSpan w:val="2"/>
                  <w:shd w:val="clear" w:color="auto" w:fill="006666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規格</w:t>
                  </w:r>
                </w:p>
              </w:tc>
              <w:tc>
                <w:tcPr>
                  <w:tcW w:w="324" w:type="dxa"/>
                  <w:shd w:val="clear" w:color="auto" w:fill="006666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color w:val="FFFFFF"/>
                      <w:sz w:val="13"/>
                      <w:szCs w:val="13"/>
                    </w:rPr>
                    <w:t>節數</w:t>
                  </w:r>
                </w:p>
              </w:tc>
              <w:tc>
                <w:tcPr>
                  <w:tcW w:w="588" w:type="dxa"/>
                  <w:shd w:val="clear" w:color="auto" w:fill="006666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color w:val="FFFFFF"/>
                      <w:sz w:val="13"/>
                      <w:szCs w:val="13"/>
                    </w:rPr>
                    <w:t>減速比</w:t>
                  </w:r>
                  <w:r w:rsidRPr="00FB2A35">
                    <w:rPr>
                      <w:rFonts w:ascii="宋体" w:eastAsia="宋体" w:hAnsi="宋体" w:cs="宋体"/>
                      <w:color w:val="FF0000"/>
                      <w:sz w:val="13"/>
                      <w:szCs w:val="13"/>
                      <w:vertAlign w:val="superscript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ATB065FC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ATB075FC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ATB090FC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ATB110FC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ATB140FC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ATB170FC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ATB210FC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ATB240FC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ATB280FC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額定輸出力矩 T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2N</w:t>
                  </w:r>
                </w:p>
              </w:tc>
              <w:tc>
                <w:tcPr>
                  <w:tcW w:w="756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Nm</w:t>
                  </w:r>
                </w:p>
              </w:tc>
              <w:tc>
                <w:tcPr>
                  <w:tcW w:w="324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360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585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1,300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2,150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3,200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360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585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1,300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2,150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3,200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330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544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2,010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3,050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270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1,020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1,650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2,850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224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376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860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1,410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2,300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2,000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358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430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846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846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270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312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645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1,269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1,269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224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376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860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1,410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1,692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2,000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1,790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1,465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312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585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1,269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1,269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224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376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1,410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1,692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2,000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312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390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975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975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376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1,300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1,300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1,625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1,790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740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1,465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最大加速力矩 T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2B</w:t>
                  </w:r>
                </w:p>
              </w:tc>
              <w:tc>
                <w:tcPr>
                  <w:tcW w:w="756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Nm</w:t>
                  </w: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1,2,3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1~500</w:t>
                  </w:r>
                </w:p>
              </w:tc>
              <w:tc>
                <w:tcPr>
                  <w:tcW w:w="0" w:type="auto"/>
                  <w:gridSpan w:val="9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1.5倍額定輸出力矩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最大加速輸入轉速 n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1B</w:t>
                  </w:r>
                </w:p>
              </w:tc>
              <w:tc>
                <w:tcPr>
                  <w:tcW w:w="756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rpm</w:t>
                  </w: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7,500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5,500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4,500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2,200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1,700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7~50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8,000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8,000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4,800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3,600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3,600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75~500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6,000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標準背隙</w:t>
                  </w:r>
                  <w:r w:rsidRPr="00FB2A35">
                    <w:rPr>
                      <w:rFonts w:ascii="宋体" w:eastAsia="宋体" w:hAnsi="宋体" w:cs="宋体"/>
                      <w:color w:val="008000"/>
                      <w:sz w:val="13"/>
                      <w:szCs w:val="13"/>
                    </w:rPr>
                    <w:t>*</w:t>
                  </w:r>
                </w:p>
              </w:tc>
              <w:tc>
                <w:tcPr>
                  <w:tcW w:w="756" w:type="dxa"/>
                  <w:vMerge w:val="restart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proofErr w:type="spellStart"/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arcmin</w:t>
                  </w:r>
                  <w:proofErr w:type="spellEnd"/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6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7~50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8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75~500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 10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最大徑向力 F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2rB</w:t>
                  </w:r>
                  <w:r w:rsidRPr="00FB2A35">
                    <w:rPr>
                      <w:rFonts w:ascii="宋体" w:eastAsia="宋体" w:hAnsi="宋体" w:cs="宋体"/>
                      <w:color w:val="FF0000"/>
                      <w:sz w:val="13"/>
                      <w:szCs w:val="13"/>
                    </w:rPr>
                    <w:t>2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br/>
                    <w:t>輸出 d2</w:t>
                  </w:r>
                </w:p>
              </w:tc>
              <w:tc>
                <w:tcPr>
                  <w:tcW w:w="756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N</w:t>
                  </w: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1,2,3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1,100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1,700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2,700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4,800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6,600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11,500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16,000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18,000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最大軸向力 F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2aB</w:t>
                  </w:r>
                  <w:r w:rsidRPr="00FB2A35">
                    <w:rPr>
                      <w:rFonts w:ascii="宋体" w:eastAsia="宋体" w:hAnsi="宋体" w:cs="宋体"/>
                      <w:color w:val="FF0000"/>
                      <w:sz w:val="13"/>
                      <w:szCs w:val="13"/>
                    </w:rPr>
                    <w:t>2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br/>
                    <w:t>輸出 d2</w:t>
                  </w:r>
                </w:p>
              </w:tc>
              <w:tc>
                <w:tcPr>
                  <w:tcW w:w="756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N</w:t>
                  </w: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1,2,3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1,350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2,400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3,300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5,750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8,500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9,000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使用壽命</w:t>
                  </w:r>
                </w:p>
              </w:tc>
              <w:tc>
                <w:tcPr>
                  <w:tcW w:w="756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hr</w:t>
                  </w: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1~500</w:t>
                  </w:r>
                </w:p>
              </w:tc>
              <w:tc>
                <w:tcPr>
                  <w:tcW w:w="0" w:type="auto"/>
                  <w:gridSpan w:val="9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20,000</w:t>
                  </w:r>
                  <w:r w:rsidRPr="00FB2A35">
                    <w:rPr>
                      <w:rFonts w:ascii="宋体" w:eastAsia="宋体" w:hAnsi="宋体" w:cs="宋体"/>
                      <w:color w:val="0000FF"/>
                      <w:sz w:val="13"/>
                      <w:szCs w:val="13"/>
                    </w:rPr>
                    <w:t>*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效率 </w:t>
                  </w:r>
                  <w:r w:rsidRPr="00FB2A35">
                    <w:rPr>
                      <w:rFonts w:ascii="宋体" w:eastAsia="宋体" w:hAnsi="宋体" w:cs="宋体"/>
                      <w:noProof/>
                      <w:sz w:val="13"/>
                      <w:szCs w:val="13"/>
                    </w:rPr>
                    <w:drawing>
                      <wp:inline distT="0" distB="0" distL="0" distR="0">
                        <wp:extent cx="55245" cy="104140"/>
                        <wp:effectExtent l="19050" t="0" r="1905" b="0"/>
                        <wp:docPr id="3" name="图片 3" descr="http://www.apexdyna.com/zh/imgs/prod/u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pexdyna.com/zh/imgs/prod/u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" cy="104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6" w:type="dxa"/>
                  <w:vMerge w:val="restart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%</w:t>
                  </w: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</w:t>
                  </w:r>
                </w:p>
              </w:tc>
              <w:tc>
                <w:tcPr>
                  <w:tcW w:w="0" w:type="auto"/>
                  <w:gridSpan w:val="9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≧ 98 %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2,3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7~500</w:t>
                  </w:r>
                </w:p>
              </w:tc>
              <w:tc>
                <w:tcPr>
                  <w:tcW w:w="0" w:type="auto"/>
                  <w:gridSpan w:val="9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≧ 94 %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重量  </w:t>
                  </w:r>
                </w:p>
              </w:tc>
              <w:tc>
                <w:tcPr>
                  <w:tcW w:w="756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kg</w:t>
                  </w: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4.4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7.2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11.8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20.4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35.0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66.5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96.0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151.7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7~50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3.3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4.9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8.2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14.1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24.1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37.4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71.2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107.2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164.4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75~500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13.7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23.5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37.5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70.5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105.0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162.2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lastRenderedPageBreak/>
                    <w:t>使用溫度</w:t>
                  </w:r>
                </w:p>
              </w:tc>
              <w:tc>
                <w:tcPr>
                  <w:tcW w:w="756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ºC</w:t>
                  </w: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1,2,3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1~500</w:t>
                  </w:r>
                </w:p>
              </w:tc>
              <w:tc>
                <w:tcPr>
                  <w:tcW w:w="0" w:type="auto"/>
                  <w:gridSpan w:val="9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-10ºC~90ºC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潤滑</w:t>
                  </w:r>
                </w:p>
              </w:tc>
              <w:tc>
                <w:tcPr>
                  <w:tcW w:w="756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324" w:type="dxa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gridSpan w:val="9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 xml:space="preserve">Synthetic </w:t>
                  </w:r>
                  <w:proofErr w:type="spellStart"/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Iubrication</w:t>
                  </w:r>
                  <w:proofErr w:type="spellEnd"/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, ISO VG 150</w:t>
                  </w:r>
                </w:p>
              </w:tc>
            </w:tr>
            <w:tr w:rsidR="00FB2A35" w:rsidRPr="00FB2A35">
              <w:trPr>
                <w:tblCellSpacing w:w="6" w:type="dxa"/>
              </w:trPr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噪音值 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br/>
                    <w:t>(n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1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=1500 rpm,無負載)</w:t>
                  </w:r>
                </w:p>
              </w:tc>
              <w:tc>
                <w:tcPr>
                  <w:tcW w:w="756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dB(A)</w:t>
                  </w:r>
                </w:p>
              </w:tc>
              <w:tc>
                <w:tcPr>
                  <w:tcW w:w="324" w:type="dxa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1,2,3</w:t>
                  </w:r>
                </w:p>
              </w:tc>
              <w:tc>
                <w:tcPr>
                  <w:tcW w:w="588" w:type="dxa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1~500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≤71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≤72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≤76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≤77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≤78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≤81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≤83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≤84</w:t>
                  </w:r>
                </w:p>
              </w:tc>
            </w:tr>
          </w:tbl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2591"/>
        <w:gridCol w:w="5608"/>
      </w:tblGrid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1.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減速比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( </w:t>
            </w:r>
            <w:proofErr w:type="spellStart"/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i</w:t>
            </w:r>
            <w:proofErr w:type="spellEnd"/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=N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  <w:vertAlign w:val="subscript"/>
              </w:rPr>
              <w:t>in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/</w:t>
            </w:r>
            <w:proofErr w:type="spellStart"/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N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  <w:vertAlign w:val="subscript"/>
              </w:rPr>
              <w:t>out</w:t>
            </w:r>
            <w:proofErr w:type="spellEnd"/>
            <w:r w:rsidRPr="00FB2A35">
              <w:rPr>
                <w:rFonts w:ascii="Arial" w:eastAsia="宋体" w:hAnsi="Arial" w:cs="Arial"/>
                <w:color w:val="800000"/>
                <w:sz w:val="13"/>
              </w:rPr>
              <w:t> 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)</w:t>
            </w:r>
          </w:p>
        </w:tc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3.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轉速在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100rpm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時，作用於輸入軸中心位置。</w:t>
            </w:r>
          </w:p>
        </w:tc>
      </w:tr>
      <w:tr w:rsidR="00FB2A35" w:rsidRPr="00FB2A35" w:rsidTr="00FB2A35">
        <w:trPr>
          <w:trHeight w:val="96"/>
          <w:tblCellSpacing w:w="15" w:type="dxa"/>
        </w:trPr>
        <w:tc>
          <w:tcPr>
            <w:tcW w:w="0" w:type="auto"/>
            <w:gridSpan w:val="2"/>
            <w:hideMark/>
          </w:tcPr>
          <w:p w:rsidR="00FB2A35" w:rsidRPr="00FB2A35" w:rsidRDefault="00FB2A35" w:rsidP="00FB2A35">
            <w:pPr>
              <w:adjustRightInd/>
              <w:snapToGrid/>
              <w:spacing w:after="0" w:line="96" w:lineRule="atLeast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0000FF"/>
                <w:sz w:val="13"/>
                <w:szCs w:val="13"/>
              </w:rPr>
              <w:t>*</w:t>
            </w:r>
            <w:r w:rsidRPr="00FB2A35">
              <w:rPr>
                <w:rFonts w:ascii="Arial" w:eastAsia="宋体" w:hAnsi="Arial" w:cs="Arial"/>
                <w:color w:val="0000FF"/>
                <w:sz w:val="13"/>
                <w:szCs w:val="13"/>
              </w:rPr>
              <w:t>連續運轉，使用壽命為</w:t>
            </w:r>
            <w:r w:rsidRPr="00FB2A35">
              <w:rPr>
                <w:rFonts w:ascii="Arial" w:eastAsia="宋体" w:hAnsi="Arial" w:cs="Arial"/>
                <w:color w:val="0000FF"/>
                <w:sz w:val="13"/>
                <w:szCs w:val="13"/>
              </w:rPr>
              <w:t>10,000 hrs.</w:t>
            </w:r>
          </w:p>
        </w:tc>
      </w:tr>
      <w:tr w:rsidR="00FB2A35" w:rsidRPr="00FB2A35" w:rsidTr="00FB2A35">
        <w:trPr>
          <w:trHeight w:val="96"/>
          <w:tblCellSpacing w:w="15" w:type="dxa"/>
        </w:trPr>
        <w:tc>
          <w:tcPr>
            <w:tcW w:w="0" w:type="auto"/>
            <w:gridSpan w:val="2"/>
            <w:hideMark/>
          </w:tcPr>
          <w:p w:rsidR="00FB2A35" w:rsidRPr="00FB2A35" w:rsidRDefault="00FB2A35" w:rsidP="00FB2A35">
            <w:pPr>
              <w:adjustRightInd/>
              <w:snapToGrid/>
              <w:spacing w:after="0" w:line="96" w:lineRule="atLeast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008000"/>
                <w:sz w:val="13"/>
                <w:szCs w:val="13"/>
              </w:rPr>
              <w:t>*</w:t>
            </w:r>
            <w:r w:rsidRPr="00FB2A35">
              <w:rPr>
                <w:rFonts w:ascii="Arial" w:eastAsia="宋体" w:hAnsi="Arial" w:cs="Arial"/>
                <w:color w:val="008000"/>
                <w:sz w:val="13"/>
                <w:szCs w:val="13"/>
              </w:rPr>
              <w:t>背隙值為在</w:t>
            </w:r>
            <w:r w:rsidRPr="00FB2A35">
              <w:rPr>
                <w:rFonts w:ascii="Arial" w:eastAsia="宋体" w:hAnsi="Arial" w:cs="Arial"/>
                <w:color w:val="008000"/>
                <w:sz w:val="13"/>
                <w:szCs w:val="13"/>
              </w:rPr>
              <w:t>2%</w:t>
            </w:r>
            <w:r w:rsidRPr="00FB2A35">
              <w:rPr>
                <w:rFonts w:ascii="Arial" w:eastAsia="宋体" w:hAnsi="Arial" w:cs="Arial"/>
                <w:color w:val="008000"/>
                <w:sz w:val="13"/>
                <w:szCs w:val="13"/>
              </w:rPr>
              <w:t>額定力矩</w:t>
            </w:r>
            <w:r w:rsidRPr="00FB2A35">
              <w:rPr>
                <w:rFonts w:ascii="Arial" w:eastAsia="宋体" w:hAnsi="Arial" w:cs="Arial"/>
                <w:color w:val="008000"/>
                <w:sz w:val="13"/>
                <w:szCs w:val="13"/>
              </w:rPr>
              <w:t xml:space="preserve"> T2N</w:t>
            </w:r>
            <w:r w:rsidRPr="00FB2A35">
              <w:rPr>
                <w:rFonts w:ascii="Arial" w:eastAsia="宋体" w:hAnsi="Arial" w:cs="Arial"/>
                <w:color w:val="008000"/>
                <w:sz w:val="13"/>
                <w:szCs w:val="13"/>
              </w:rPr>
              <w:t>的扭力下所測得</w:t>
            </w:r>
          </w:p>
        </w:tc>
      </w:tr>
      <w:tr w:rsidR="00FB2A35" w:rsidRPr="00FB2A35" w:rsidTr="00FB2A35">
        <w:trPr>
          <w:trHeight w:val="96"/>
          <w:tblCellSpacing w:w="15" w:type="dxa"/>
        </w:trPr>
        <w:tc>
          <w:tcPr>
            <w:tcW w:w="0" w:type="auto"/>
            <w:gridSpan w:val="2"/>
            <w:hideMark/>
          </w:tcPr>
          <w:p w:rsidR="00FB2A35" w:rsidRPr="00FB2A35" w:rsidRDefault="00FB2A35" w:rsidP="00FB2A35">
            <w:pPr>
              <w:adjustRightInd/>
              <w:snapToGrid/>
              <w:spacing w:after="0" w:line="96" w:lineRule="atLeast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*AT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系列之低摩擦型號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 xml:space="preserve">, 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其輸入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/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輸出端禁止朝下安裝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 xml:space="preserve">, 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以防止潤滑油洩漏</w:t>
            </w:r>
            <w:r w:rsidRPr="00FB2A35">
              <w:rPr>
                <w:rFonts w:ascii="Arial" w:eastAsia="宋体" w:hAnsi="Arial" w:cs="Arial"/>
                <w:color w:val="FF0000"/>
                <w:sz w:val="13"/>
                <w:szCs w:val="13"/>
              </w:rPr>
              <w:t>.</w: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4750" w:type="pct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B2A35">
              <w:rPr>
                <w:rFonts w:ascii="宋体" w:eastAsia="宋体" w:hAnsi="宋体" w:cs="宋体"/>
                <w:sz w:val="24"/>
                <w:szCs w:val="24"/>
              </w:rPr>
              <w:pict>
                <v:rect id="_x0000_i1025" style="width:0;height:.6pt" o:hralign="center" o:hrstd="t" o:hrnoshade="t" o:hr="t" fillcolor="#f90" stroked="f"/>
              </w:pic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75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7948"/>
      </w:tblGrid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  <w:bookmarkStart w:id="0" w:name="A2"/>
            <w:bookmarkEnd w:id="0"/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187325" cy="152400"/>
                  <wp:effectExtent l="19050" t="0" r="3175" b="0"/>
                  <wp:docPr id="5" name="图片 5" descr="http://www.apexdyna.com/zh/imgs/ic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pexdyna.com/zh/imgs/ico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>減速機轉動慣量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shd w:val="clear" w:color="auto" w:fill="80808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98"/>
              <w:gridCol w:w="382"/>
              <w:gridCol w:w="399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73"/>
            </w:tblGrid>
            <w:tr w:rsidR="00FB2A35" w:rsidRPr="00FB2A35">
              <w:trPr>
                <w:trHeight w:val="240"/>
                <w:tblCellSpacing w:w="6" w:type="dxa"/>
              </w:trPr>
              <w:tc>
                <w:tcPr>
                  <w:tcW w:w="0" w:type="auto"/>
                  <w:shd w:val="clear" w:color="auto" w:fill="006666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規格</w:t>
                  </w:r>
                </w:p>
              </w:tc>
              <w:tc>
                <w:tcPr>
                  <w:tcW w:w="0" w:type="auto"/>
                  <w:shd w:val="clear" w:color="auto" w:fill="006666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color w:val="FFFFFF"/>
                      <w:sz w:val="13"/>
                      <w:szCs w:val="13"/>
                    </w:rPr>
                    <w:t>節數 </w:t>
                  </w:r>
                </w:p>
              </w:tc>
              <w:tc>
                <w:tcPr>
                  <w:tcW w:w="0" w:type="auto"/>
                  <w:shd w:val="clear" w:color="auto" w:fill="006666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color w:val="FFFFFF"/>
                      <w:sz w:val="13"/>
                      <w:szCs w:val="13"/>
                    </w:rPr>
                    <w:t>減速比</w:t>
                  </w:r>
                  <w:r w:rsidRPr="00FB2A35">
                    <w:rPr>
                      <w:rFonts w:ascii="宋体" w:eastAsia="宋体" w:hAnsi="宋体" w:cs="宋体"/>
                      <w:color w:val="FF0000"/>
                      <w:sz w:val="13"/>
                      <w:szCs w:val="13"/>
                      <w:vertAlign w:val="superscript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ATB065FC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ATB075FC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ATB090FC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ATB110FC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ATB140FC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ATB170FC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ATB210FC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ATB240FC</w:t>
                  </w:r>
                </w:p>
              </w:tc>
              <w:tc>
                <w:tcPr>
                  <w:tcW w:w="0" w:type="auto"/>
                  <w:shd w:val="clear" w:color="auto" w:fill="32426D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b/>
                      <w:bCs/>
                      <w:color w:val="FFFFFF"/>
                      <w:sz w:val="13"/>
                      <w:szCs w:val="13"/>
                    </w:rPr>
                    <w:t>ATB280FC</w:t>
                  </w:r>
                </w:p>
              </w:tc>
            </w:tr>
            <w:tr w:rsidR="00FB2A35" w:rsidRPr="00FB2A35" w:rsidTr="00FB2A35">
              <w:trPr>
                <w:trHeight w:val="240"/>
                <w:tblCellSpacing w:w="6" w:type="dxa"/>
              </w:trPr>
              <w:tc>
                <w:tcPr>
                  <w:tcW w:w="1980" w:type="dxa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轉動慣量J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 w:val="13"/>
                      <w:szCs w:val="13"/>
                    </w:rPr>
                    <w:t>（</w:t>
                  </w:r>
                  <w:r>
                    <w:rPr>
                      <w:rFonts w:ascii="宋体" w:eastAsia="宋体" w:hAnsi="宋体" w:cs="宋体"/>
                      <w:sz w:val="13"/>
                      <w:szCs w:val="13"/>
                    </w:rPr>
                    <w:t>kg</w:t>
                  </w:r>
                  <w:r w:rsidRPr="00FB2A35">
                    <w:rPr>
                      <w:rFonts w:ascii="宋体" w:eastAsia="宋体" w:hAnsi="宋体" w:cs="宋体" w:hint="eastAsia"/>
                      <w:sz w:val="13"/>
                      <w:szCs w:val="13"/>
                    </w:rPr>
                    <w:t>·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cm</w:t>
                  </w: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  <w:vertAlign w:val="superscript"/>
                    </w:rPr>
                    <w:t>2 </w:t>
                  </w:r>
                  <w:r>
                    <w:rPr>
                      <w:rFonts w:ascii="宋体" w:eastAsia="宋体" w:hAnsi="宋体" w:cs="宋体" w:hint="eastAsia"/>
                      <w:sz w:val="13"/>
                      <w:szCs w:val="13"/>
                    </w:rPr>
                    <w:t>）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1.30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3.14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7.62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23.54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59.09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195.96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365.38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787.63</w:t>
                  </w:r>
                </w:p>
              </w:tc>
            </w:tr>
            <w:tr w:rsidR="00FB2A35" w:rsidRPr="00FB2A35" w:rsidTr="00FD703C">
              <w:trPr>
                <w:trHeight w:val="240"/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0.46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6.65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19.34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49.38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156.02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279.62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584.28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0.44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1.10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2.68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6.23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17.72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45.44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140.80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245.78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500.26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0.43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1.09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2.64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6.08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17.16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44.11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135.51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233.75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471.56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0.43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1.08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2.63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6.05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17.03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43.79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134.14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230.77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464.76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0.43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1.08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2.63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6.04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16.99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43.69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133.71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229.71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462.08</w:t>
                  </w:r>
                </w:p>
              </w:tc>
            </w:tr>
            <w:tr w:rsidR="00FB2A35" w:rsidRPr="00FB2A35" w:rsidTr="00FD703C">
              <w:trPr>
                <w:trHeight w:val="240"/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9.91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29.26</w:t>
                  </w:r>
                </w:p>
              </w:tc>
            </w:tr>
            <w:tr w:rsidR="00FB2A35" w:rsidRPr="00FB2A35" w:rsidTr="00FD703C">
              <w:trPr>
                <w:trHeight w:val="240"/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9.91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29.26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0.15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9.89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</w:tr>
            <w:tr w:rsidR="00FB2A35" w:rsidRPr="00FB2A35" w:rsidTr="00FD703C">
              <w:trPr>
                <w:trHeight w:val="240"/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75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rHeight w:val="240"/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125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2.80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9.96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29.43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9.89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200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9.89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250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9.89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350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9.89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  <w:tc>
                <w:tcPr>
                  <w:tcW w:w="0" w:type="auto"/>
                  <w:shd w:val="clear" w:color="auto" w:fill="C9D6E2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</w:tr>
            <w:tr w:rsidR="00FB2A35" w:rsidRPr="00FB2A35" w:rsidTr="00FD703C">
              <w:trPr>
                <w:tblCellSpacing w:w="6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D5EF9E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500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2.79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9.89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  <w:tc>
                <w:tcPr>
                  <w:tcW w:w="0" w:type="auto"/>
                  <w:shd w:val="clear" w:color="auto" w:fill="EDECE9"/>
                  <w:vAlign w:val="center"/>
                  <w:hideMark/>
                </w:tcPr>
                <w:p w:rsidR="00FB2A35" w:rsidRPr="00FB2A35" w:rsidRDefault="00FB2A35" w:rsidP="00FB2A35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3"/>
                      <w:szCs w:val="13"/>
                    </w:rPr>
                  </w:pPr>
                  <w:r w:rsidRPr="00FB2A35">
                    <w:rPr>
                      <w:rFonts w:ascii="宋体" w:eastAsia="宋体" w:hAnsi="宋体" w:cs="宋体"/>
                      <w:sz w:val="13"/>
                      <w:szCs w:val="13"/>
                    </w:rPr>
                    <w:t>29.20</w:t>
                  </w:r>
                </w:p>
              </w:tc>
            </w:tr>
          </w:tbl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</w:tbl>
    <w:p w:rsidR="00002909" w:rsidRPr="007D0511" w:rsidRDefault="00002909" w:rsidP="00F16505">
      <w:pPr>
        <w:pStyle w:val="title"/>
        <w:spacing w:before="0" w:beforeAutospacing="0" w:after="60" w:afterAutospacing="0" w:line="228" w:lineRule="atLeast"/>
        <w:rPr>
          <w:rFonts w:ascii="Arial" w:hAnsi="Arial" w:cs="Arial"/>
          <w:b/>
          <w:bCs/>
          <w:color w:val="2881B3"/>
          <w:sz w:val="29"/>
          <w:szCs w:val="29"/>
        </w:rPr>
      </w:pPr>
    </w:p>
    <w:p w:rsidR="00F16505" w:rsidRPr="007D0511" w:rsidRDefault="00F16505" w:rsidP="00F16505">
      <w:pPr>
        <w:pStyle w:val="title"/>
        <w:spacing w:before="0" w:beforeAutospacing="0" w:after="60" w:afterAutospacing="0" w:line="228" w:lineRule="atLeast"/>
        <w:rPr>
          <w:rFonts w:ascii="Arial" w:hAnsi="Arial" w:cs="Arial"/>
          <w:b/>
          <w:bCs/>
          <w:color w:val="2881B3"/>
          <w:sz w:val="29"/>
          <w:szCs w:val="29"/>
        </w:rPr>
      </w:pPr>
      <w:r w:rsidRPr="007D0511">
        <w:rPr>
          <w:rFonts w:ascii="Arial" w:hAnsi="Arial" w:cs="Arial" w:hint="eastAsia"/>
          <w:b/>
          <w:bCs/>
          <w:color w:val="2881B3"/>
          <w:sz w:val="29"/>
          <w:szCs w:val="29"/>
        </w:rPr>
        <w:t>产品尺寸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6D0F82" w:rsidRPr="006D0F82" w:rsidTr="006D0F82">
        <w:trPr>
          <w:tblCellSpacing w:w="15" w:type="dxa"/>
        </w:trPr>
        <w:tc>
          <w:tcPr>
            <w:tcW w:w="0" w:type="auto"/>
            <w:hideMark/>
          </w:tcPr>
          <w:p w:rsidR="006D0F82" w:rsidRPr="006D0F82" w:rsidRDefault="006D0F82" w:rsidP="006D0F8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1" w:name="A1"/>
            <w:bookmarkEnd w:id="1"/>
          </w:p>
        </w:tc>
      </w:tr>
    </w:tbl>
    <w:p w:rsidR="006D0F82" w:rsidRPr="006D0F82" w:rsidRDefault="006D0F82" w:rsidP="006D0F82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4"/>
          <w:szCs w:val="1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366"/>
      </w:tblGrid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  <w:r w:rsidRPr="00FB2A35">
              <w:rPr>
                <w:rFonts w:ascii="Arial" w:eastAsia="宋体" w:hAnsi="Arial" w:cs="Arial"/>
                <w:sz w:val="15"/>
                <w:szCs w:val="15"/>
              </w:rPr>
              <w:t> </w:t>
            </w:r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187325" cy="152400"/>
                  <wp:effectExtent l="19050" t="0" r="3175" b="0"/>
                  <wp:docPr id="10" name="图片 10" descr="http://www.apexdyna.com/zh/imgs/ic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pexdyna.com/zh/imgs/ico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>單節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( 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>減速比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 </w:t>
            </w:r>
            <w:proofErr w:type="spellStart"/>
            <w:r w:rsidRPr="00FB2A35">
              <w:rPr>
                <w:rFonts w:ascii="Arial" w:eastAsia="宋体" w:hAnsi="Arial" w:cs="Arial"/>
                <w:sz w:val="15"/>
                <w:szCs w:val="15"/>
              </w:rPr>
              <w:t>i</w:t>
            </w:r>
            <w:proofErr w:type="spellEnd"/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 = 1 ~ 5 )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4459763" cy="2886417"/>
                  <wp:effectExtent l="19050" t="0" r="0" b="0"/>
                  <wp:docPr id="11" name="图片 11" descr="http://www.apexdyna.com/zh/imgs/prod/AT-FC-Dimension-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pexdyna.com/zh/imgs/prod/AT-FC-Dimension-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9458" cy="288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6"/>
            </w:tblGrid>
            <w:tr w:rsidR="00FB2A35" w:rsidRPr="00FB2A35">
              <w:trPr>
                <w:tblCellSpacing w:w="15" w:type="dxa"/>
              </w:trPr>
              <w:tc>
                <w:tcPr>
                  <w:tcW w:w="0" w:type="auto"/>
                  <w:shd w:val="clear" w:color="auto" w:fill="808080"/>
                  <w:hideMark/>
                </w:tcPr>
                <w:tbl>
                  <w:tblPr>
                    <w:tblW w:w="5000" w:type="pct"/>
                    <w:tblCellSpacing w:w="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7"/>
                    <w:gridCol w:w="861"/>
                    <w:gridCol w:w="1677"/>
                    <w:gridCol w:w="645"/>
                    <w:gridCol w:w="645"/>
                    <w:gridCol w:w="645"/>
                    <w:gridCol w:w="645"/>
                    <w:gridCol w:w="645"/>
                    <w:gridCol w:w="645"/>
                    <w:gridCol w:w="651"/>
                  </w:tblGrid>
                  <w:tr w:rsidR="00FB2A35" w:rsidRPr="00FB2A35">
                    <w:trPr>
                      <w:trHeight w:val="300"/>
                      <w:tblCellSpacing w:w="6" w:type="dxa"/>
                    </w:trPr>
                    <w:tc>
                      <w:tcPr>
                        <w:tcW w:w="840" w:type="dxa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ATB065FC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ATB075FC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ATB090FC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ATB110FC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ATB140FC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ATB170FC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ATB210FC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ATB240FC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ATB280FC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lastRenderedPageBreak/>
                          <w:t>D1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D2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D3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D4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D14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47.5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167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116.5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69.5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C1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C2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M12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C3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≤11 / ≤12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≤14 / ≤15.875 / ≤16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≤24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≤32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≤38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≤48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≤55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C4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C5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G6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C6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C7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C8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63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C9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133.5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196.5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287.5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369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413.5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478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C10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13.25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10.75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10.75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20.75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20.75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53.5</w:t>
                        </w:r>
                      </w:p>
                    </w:tc>
                  </w:tr>
                </w:tbl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Arial" w:eastAsia="宋体" w:hAnsi="Arial" w:cs="Arial"/>
                      <w:sz w:val="15"/>
                      <w:szCs w:val="15"/>
                    </w:rPr>
                  </w:pPr>
                </w:p>
              </w:tc>
            </w:tr>
          </w:tbl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sz w:val="13"/>
                <w:szCs w:val="13"/>
              </w:rPr>
              <w:lastRenderedPageBreak/>
              <w:t> 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lastRenderedPageBreak/>
              <w:t xml:space="preserve">12. C1~C10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是公制標準馬達連接板之尺寸，請至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"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減速機選用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"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找出正確之尺寸。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*ATB065-FCM1 offers C3 &lt;= 12 option.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*ATB075-FCM1 offers C3 &lt;= 16 option.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*ATB075-FCM2 offers C3 &lt;= 15.875 option.</w: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B2A35">
              <w:rPr>
                <w:rFonts w:ascii="宋体" w:eastAsia="宋体" w:hAnsi="宋体" w:cs="宋体"/>
                <w:sz w:val="24"/>
                <w:szCs w:val="24"/>
              </w:rPr>
              <w:pict>
                <v:rect id="_x0000_i1026" style="width:0;height:.6pt" o:hralign="center" o:hrstd="t" o:hrnoshade="t" o:hr="t" fillcolor="#f90" stroked="f"/>
              </w:pic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187325" cy="152400"/>
                  <wp:effectExtent l="19050" t="0" r="3175" b="0"/>
                  <wp:docPr id="13" name="图片 13" descr="http://www.apexdyna.com/zh/imgs/ic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pexdyna.com/zh/imgs/ico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2-stage( 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>減速比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 </w:t>
            </w:r>
            <w:proofErr w:type="spellStart"/>
            <w:r w:rsidRPr="00FB2A35">
              <w:rPr>
                <w:rFonts w:ascii="Arial" w:eastAsia="宋体" w:hAnsi="Arial" w:cs="Arial"/>
                <w:sz w:val="15"/>
                <w:szCs w:val="15"/>
              </w:rPr>
              <w:t>i</w:t>
            </w:r>
            <w:proofErr w:type="spellEnd"/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 = 7 ~ 50 )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4583928" cy="2875070"/>
                  <wp:effectExtent l="19050" t="0" r="7122" b="0"/>
                  <wp:docPr id="14" name="图片 14" descr="http://www.apexdyna.com/zh/imgs/prod/AT-FC-Dimension-s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pexdyna.com/zh/imgs/prod/AT-FC-Dimension-s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179" cy="2875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6"/>
            </w:tblGrid>
            <w:tr w:rsidR="00FB2A35" w:rsidRPr="00FB2A35">
              <w:trPr>
                <w:tblCellSpacing w:w="15" w:type="dxa"/>
              </w:trPr>
              <w:tc>
                <w:tcPr>
                  <w:tcW w:w="0" w:type="auto"/>
                  <w:shd w:val="clear" w:color="auto" w:fill="808080"/>
                  <w:hideMark/>
                </w:tcPr>
                <w:tbl>
                  <w:tblPr>
                    <w:tblW w:w="5000" w:type="pct"/>
                    <w:tblCellSpacing w:w="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7"/>
                    <w:gridCol w:w="783"/>
                    <w:gridCol w:w="783"/>
                    <w:gridCol w:w="783"/>
                    <w:gridCol w:w="784"/>
                    <w:gridCol w:w="784"/>
                    <w:gridCol w:w="784"/>
                    <w:gridCol w:w="784"/>
                    <w:gridCol w:w="784"/>
                    <w:gridCol w:w="790"/>
                  </w:tblGrid>
                  <w:tr w:rsidR="00FB2A35" w:rsidRPr="00FB2A35">
                    <w:trPr>
                      <w:trHeight w:val="300"/>
                      <w:tblCellSpacing w:w="6" w:type="dxa"/>
                    </w:trPr>
                    <w:tc>
                      <w:tcPr>
                        <w:tcW w:w="840" w:type="dxa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ATB065FC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ATB075FC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ATB090FC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ATB110FC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ATB140FC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ATB170FC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ATB210FC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ATB240FC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ATB280FC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D2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lastRenderedPageBreak/>
                          <w:t>D3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D4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D14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47.5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167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116.5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157.5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206.5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107.5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242.5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359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C1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C2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C3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≤24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≤24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≤24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≤32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≤38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C4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C5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C6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C7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142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C8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C9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161.5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210.5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304.5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347.5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440.5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559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C10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</w:tr>
                </w:tbl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Arial" w:eastAsia="宋体" w:hAnsi="Arial" w:cs="Arial"/>
                      <w:sz w:val="15"/>
                      <w:szCs w:val="15"/>
                    </w:rPr>
                  </w:pPr>
                </w:p>
              </w:tc>
            </w:tr>
          </w:tbl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sz w:val="13"/>
                <w:szCs w:val="13"/>
              </w:rPr>
              <w:lastRenderedPageBreak/>
              <w:t> 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lastRenderedPageBreak/>
              <w:t xml:space="preserve">13. C1~C10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是公制標準馬達連接板之尺寸，請至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"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減速機選用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"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找出正確之尺寸。</w:t>
            </w:r>
            <w:r w:rsidRPr="00FB2A35">
              <w:rPr>
                <w:rFonts w:ascii="Arial" w:eastAsia="宋体" w:hAnsi="Arial" w:cs="Arial"/>
                <w:color w:val="800000"/>
                <w:sz w:val="13"/>
              </w:rPr>
              <w:t> </w: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B2A35">
              <w:rPr>
                <w:rFonts w:ascii="宋体" w:eastAsia="宋体" w:hAnsi="宋体" w:cs="宋体"/>
                <w:sz w:val="24"/>
                <w:szCs w:val="24"/>
              </w:rPr>
              <w:pict>
                <v:rect id="_x0000_i1027" style="width:0;height:.6pt" o:hralign="center" o:hrstd="t" o:hrnoshade="t" o:hr="t" fillcolor="#f90" stroked="f"/>
              </w:pic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5"/>
                <w:szCs w:val="15"/>
              </w:rPr>
            </w:pPr>
            <w:bookmarkStart w:id="2" w:name="A3"/>
            <w:bookmarkEnd w:id="2"/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187325" cy="152400"/>
                  <wp:effectExtent l="19050" t="0" r="3175" b="0"/>
                  <wp:docPr id="16" name="图片 16" descr="http://www.apexdyna.com/zh/imgs/ic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pexdyna.com/zh/imgs/ico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3-stage( 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>減速比</w:t>
            </w:r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 </w:t>
            </w:r>
            <w:proofErr w:type="spellStart"/>
            <w:r w:rsidRPr="00FB2A35">
              <w:rPr>
                <w:rFonts w:ascii="Arial" w:eastAsia="宋体" w:hAnsi="Arial" w:cs="Arial"/>
                <w:sz w:val="15"/>
                <w:szCs w:val="15"/>
              </w:rPr>
              <w:t>i</w:t>
            </w:r>
            <w:proofErr w:type="spellEnd"/>
            <w:r w:rsidRPr="00FB2A35">
              <w:rPr>
                <w:rFonts w:ascii="Arial" w:eastAsia="宋体" w:hAnsi="Arial" w:cs="Arial"/>
                <w:sz w:val="15"/>
                <w:szCs w:val="15"/>
              </w:rPr>
              <w:t xml:space="preserve"> = 75 ~ 500 )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>
              <w:rPr>
                <w:rFonts w:ascii="Arial" w:eastAsia="宋体" w:hAnsi="Arial" w:cs="Arial"/>
                <w:noProof/>
                <w:sz w:val="15"/>
                <w:szCs w:val="15"/>
              </w:rPr>
              <w:drawing>
                <wp:inline distT="0" distB="0" distL="0" distR="0">
                  <wp:extent cx="4972345" cy="3257962"/>
                  <wp:effectExtent l="19050" t="0" r="0" b="0"/>
                  <wp:docPr id="17" name="图片 17" descr="http://www.apexdyna.com/zh/imgs/prod/AT-FC-Dimension-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pexdyna.com/zh/imgs/prod/AT-FC-Dimension-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74" cy="325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6"/>
            </w:tblGrid>
            <w:tr w:rsidR="00FB2A35" w:rsidRPr="00FB2A35">
              <w:trPr>
                <w:tblCellSpacing w:w="15" w:type="dxa"/>
              </w:trPr>
              <w:tc>
                <w:tcPr>
                  <w:tcW w:w="0" w:type="auto"/>
                  <w:shd w:val="clear" w:color="auto" w:fill="808080"/>
                  <w:hideMark/>
                </w:tcPr>
                <w:tbl>
                  <w:tblPr>
                    <w:tblW w:w="5000" w:type="pct"/>
                    <w:tblCellSpacing w:w="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9"/>
                    <w:gridCol w:w="1176"/>
                    <w:gridCol w:w="1175"/>
                    <w:gridCol w:w="1175"/>
                    <w:gridCol w:w="1175"/>
                    <w:gridCol w:w="1175"/>
                    <w:gridCol w:w="1181"/>
                  </w:tblGrid>
                  <w:tr w:rsidR="00FB2A35" w:rsidRPr="00FB2A35">
                    <w:trPr>
                      <w:trHeight w:val="300"/>
                      <w:tblCellSpacing w:w="6" w:type="dxa"/>
                    </w:trPr>
                    <w:tc>
                      <w:tcPr>
                        <w:tcW w:w="840" w:type="dxa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ATB110FC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ATB140FC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ATB170FC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ATB210FC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ATB240FC</w:t>
                        </w:r>
                      </w:p>
                    </w:tc>
                    <w:tc>
                      <w:tcPr>
                        <w:tcW w:w="0" w:type="auto"/>
                        <w:shd w:val="clear" w:color="auto" w:fill="32426D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ATB280FC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M16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D2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D3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lastRenderedPageBreak/>
                          <w:t>D4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D14 </w:t>
                        </w: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  <w:vertAlign w:val="subscript"/>
                          </w:rPr>
                          <w:t>h7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D18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167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116.5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161.5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110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136.5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159.5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183.5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229.5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268.5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418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L23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27.5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32.5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L26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29.5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C1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C2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M6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C3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≤16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≤24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≤24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C4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C5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C6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C7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C8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C9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268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321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375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457.5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529</w:t>
                        </w:r>
                      </w:p>
                    </w:tc>
                    <w:tc>
                      <w:tcPr>
                        <w:tcW w:w="0" w:type="auto"/>
                        <w:shd w:val="clear" w:color="auto" w:fill="C9D6E2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578</w:t>
                        </w:r>
                      </w:p>
                    </w:tc>
                  </w:tr>
                  <w:tr w:rsidR="00FB2A35" w:rsidRPr="00FB2A35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C10 </w:t>
                        </w:r>
                        <w:r w:rsidRPr="00FB2A35">
                          <w:rPr>
                            <w:rFonts w:ascii="宋体" w:eastAsia="宋体" w:hAnsi="宋体" w:cs="宋体"/>
                            <w:color w:val="800000"/>
                            <w:sz w:val="13"/>
                            <w:szCs w:val="13"/>
                            <w:vertAlign w:val="superscript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CE9"/>
                        <w:vAlign w:val="center"/>
                        <w:hideMark/>
                      </w:tcPr>
                      <w:p w:rsidR="00FB2A35" w:rsidRPr="00FB2A35" w:rsidRDefault="00FB2A35" w:rsidP="00FB2A35">
                        <w:pPr>
                          <w:adjustRightInd/>
                          <w:snapToGrid/>
                          <w:spacing w:after="0"/>
                          <w:jc w:val="center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  <w:r w:rsidRPr="00FB2A35"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</w:tr>
                </w:tbl>
                <w:p w:rsidR="00FB2A35" w:rsidRPr="00FB2A35" w:rsidRDefault="00FB2A35" w:rsidP="00FB2A35">
                  <w:pPr>
                    <w:adjustRightInd/>
                    <w:snapToGrid/>
                    <w:spacing w:after="0"/>
                    <w:rPr>
                      <w:rFonts w:ascii="Arial" w:eastAsia="宋体" w:hAnsi="Arial" w:cs="Arial"/>
                      <w:sz w:val="13"/>
                      <w:szCs w:val="13"/>
                    </w:rPr>
                  </w:pPr>
                </w:p>
              </w:tc>
            </w:tr>
          </w:tbl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sz w:val="13"/>
                <w:szCs w:val="13"/>
              </w:rPr>
              <w:lastRenderedPageBreak/>
              <w:t> </w:t>
            </w:r>
          </w:p>
        </w:tc>
      </w:tr>
      <w:tr w:rsidR="00FB2A35" w:rsidRPr="00FB2A35" w:rsidTr="00FB2A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Arial" w:eastAsia="宋体" w:hAnsi="Arial" w:cs="Arial"/>
                <w:sz w:val="13"/>
                <w:szCs w:val="13"/>
              </w:rPr>
            </w:pP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lastRenderedPageBreak/>
              <w:t xml:space="preserve">14. C1~C10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是公制標準馬達連接板之尺寸，請至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"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減速機選用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 xml:space="preserve"> " </w:t>
            </w:r>
            <w:r w:rsidRPr="00FB2A35">
              <w:rPr>
                <w:rFonts w:ascii="Arial" w:eastAsia="宋体" w:hAnsi="Arial" w:cs="Arial"/>
                <w:color w:val="800000"/>
                <w:sz w:val="13"/>
                <w:szCs w:val="13"/>
              </w:rPr>
              <w:t>找出正確之尺寸。</w:t>
            </w:r>
            <w:r w:rsidRPr="00FB2A35">
              <w:rPr>
                <w:rFonts w:ascii="Arial" w:eastAsia="宋体" w:hAnsi="Arial" w:cs="Arial"/>
                <w:color w:val="800000"/>
                <w:sz w:val="13"/>
              </w:rPr>
              <w:t> </w:t>
            </w:r>
          </w:p>
        </w:tc>
      </w:tr>
    </w:tbl>
    <w:p w:rsidR="00FB2A35" w:rsidRPr="00FB2A35" w:rsidRDefault="00FB2A35" w:rsidP="00FB2A35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vanish/>
          <w:color w:val="000000"/>
          <w:sz w:val="13"/>
          <w:szCs w:val="13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9"/>
      </w:tblGrid>
      <w:tr w:rsidR="00FB2A35" w:rsidRPr="00FB2A35" w:rsidTr="00FB2A35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FB2A35" w:rsidRPr="00FB2A35" w:rsidRDefault="00FB2A35" w:rsidP="00FB2A3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16505" w:rsidRDefault="00F16505" w:rsidP="00F16505">
      <w:pPr>
        <w:spacing w:line="220" w:lineRule="atLeast"/>
      </w:pPr>
    </w:p>
    <w:sectPr w:rsidR="00F165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CEF" w:rsidRDefault="006C4CEF" w:rsidP="00F16505">
      <w:pPr>
        <w:spacing w:after="0"/>
      </w:pPr>
      <w:r>
        <w:separator/>
      </w:r>
    </w:p>
  </w:endnote>
  <w:endnote w:type="continuationSeparator" w:id="0">
    <w:p w:rsidR="006C4CEF" w:rsidRDefault="006C4CEF" w:rsidP="00F165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CEF" w:rsidRDefault="006C4CEF" w:rsidP="00F16505">
      <w:pPr>
        <w:spacing w:after="0"/>
      </w:pPr>
      <w:r>
        <w:separator/>
      </w:r>
    </w:p>
  </w:footnote>
  <w:footnote w:type="continuationSeparator" w:id="0">
    <w:p w:rsidR="006C4CEF" w:rsidRDefault="006C4CEF" w:rsidP="00F165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apexdyna.com/zh/imgs/icon1.gif" style="width:15.25pt;height:12pt;visibility:visible;mso-wrap-style:square" o:bullet="t">
        <v:imagedata r:id="rId1" o:title="icon1"/>
      </v:shape>
    </w:pict>
  </w:numPicBullet>
  <w:abstractNum w:abstractNumId="0">
    <w:nsid w:val="521240BC"/>
    <w:multiLevelType w:val="hybridMultilevel"/>
    <w:tmpl w:val="554CC6BA"/>
    <w:lvl w:ilvl="0" w:tplc="56C4F49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1EA94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EC6BAE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E082F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82604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469EE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E6687C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06818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C3A4D2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909"/>
    <w:rsid w:val="00323B43"/>
    <w:rsid w:val="003D37D8"/>
    <w:rsid w:val="00426133"/>
    <w:rsid w:val="004358AB"/>
    <w:rsid w:val="006C4CEF"/>
    <w:rsid w:val="006D0F82"/>
    <w:rsid w:val="0070747F"/>
    <w:rsid w:val="008A3AB7"/>
    <w:rsid w:val="008B7726"/>
    <w:rsid w:val="00986DB8"/>
    <w:rsid w:val="009D008B"/>
    <w:rsid w:val="00C04894"/>
    <w:rsid w:val="00D31D50"/>
    <w:rsid w:val="00F16505"/>
    <w:rsid w:val="00FB0AE5"/>
    <w:rsid w:val="00FB2A35"/>
    <w:rsid w:val="00FC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6D0F82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5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50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5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505"/>
    <w:rPr>
      <w:rFonts w:ascii="Tahoma" w:hAnsi="Tahoma"/>
      <w:sz w:val="18"/>
      <w:szCs w:val="18"/>
    </w:rPr>
  </w:style>
  <w:style w:type="paragraph" w:customStyle="1" w:styleId="title">
    <w:name w:val="title"/>
    <w:basedOn w:val="a"/>
    <w:rsid w:val="00F1650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F1650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1650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6505"/>
    <w:rPr>
      <w:rFonts w:ascii="Tahoma" w:hAnsi="Tahoma"/>
      <w:sz w:val="18"/>
      <w:szCs w:val="18"/>
    </w:rPr>
  </w:style>
  <w:style w:type="character" w:styleId="a7">
    <w:name w:val="Strong"/>
    <w:basedOn w:val="a0"/>
    <w:uiPriority w:val="22"/>
    <w:qFormat/>
    <w:rsid w:val="006D0F82"/>
    <w:rPr>
      <w:b/>
      <w:bCs/>
    </w:rPr>
  </w:style>
  <w:style w:type="paragraph" w:styleId="a8">
    <w:name w:val="Normal (Web)"/>
    <w:basedOn w:val="a"/>
    <w:uiPriority w:val="99"/>
    <w:unhideWhenUsed/>
    <w:rsid w:val="006D0F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6D0F82"/>
  </w:style>
  <w:style w:type="character" w:customStyle="1" w:styleId="2Char">
    <w:name w:val="标题 2 Char"/>
    <w:basedOn w:val="a0"/>
    <w:link w:val="2"/>
    <w:uiPriority w:val="9"/>
    <w:rsid w:val="006D0F82"/>
    <w:rPr>
      <w:rFonts w:ascii="宋体" w:eastAsia="宋体" w:hAnsi="宋体" w:cs="宋体"/>
      <w:b/>
      <w:bCs/>
      <w:sz w:val="36"/>
      <w:szCs w:val="36"/>
    </w:rPr>
  </w:style>
  <w:style w:type="paragraph" w:customStyle="1" w:styleId="divheader">
    <w:name w:val="divheader"/>
    <w:basedOn w:val="a"/>
    <w:rsid w:val="00FB2A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ize12b">
    <w:name w:val="size12b"/>
    <w:basedOn w:val="a"/>
    <w:rsid w:val="00FB2A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2016-05-16T01:54:00Z</dcterms:modified>
</cp:coreProperties>
</file>